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51D5A" w14:textId="4E9335F9" w:rsidR="005C7901" w:rsidRDefault="005C602F" w:rsidP="005C7901">
      <w:pPr>
        <w:pStyle w:val="TitleCover"/>
        <w:ind w:left="1680" w:right="1680"/>
        <w:rPr>
          <w:b/>
          <w:szCs w:val="24"/>
        </w:rPr>
      </w:pPr>
      <w:r>
        <w:rPr>
          <w:b/>
          <w:caps w:val="0"/>
          <w:szCs w:val="24"/>
        </w:rPr>
        <w:t>Hedonic pricing models for red angus bulls</w:t>
      </w:r>
    </w:p>
    <w:p w14:paraId="6A13E694" w14:textId="77777777" w:rsidR="005C7901" w:rsidRDefault="005C7901" w:rsidP="005C7901">
      <w:pPr>
        <w:pStyle w:val="Author"/>
        <w:rPr>
          <w:szCs w:val="24"/>
        </w:rPr>
      </w:pPr>
      <w:r>
        <w:rPr>
          <w:szCs w:val="24"/>
        </w:rPr>
        <w:t>by</w:t>
      </w:r>
    </w:p>
    <w:p w14:paraId="18819BC0" w14:textId="299B5FEF" w:rsidR="005C7901" w:rsidRDefault="005C602F" w:rsidP="005C7901">
      <w:pPr>
        <w:pStyle w:val="Author"/>
        <w:rPr>
          <w:caps/>
          <w:szCs w:val="24"/>
        </w:rPr>
      </w:pPr>
      <w:r>
        <w:rPr>
          <w:szCs w:val="24"/>
        </w:rPr>
        <w:t>Logan Hoffman</w:t>
      </w:r>
    </w:p>
    <w:p w14:paraId="3F40E260" w14:textId="581835B2" w:rsidR="005C7901" w:rsidRDefault="00BA4F77" w:rsidP="005C7901">
      <w:pPr>
        <w:pStyle w:val="SubtitleCover"/>
        <w:rPr>
          <w:szCs w:val="24"/>
        </w:rPr>
      </w:pPr>
      <w:r>
        <w:rPr>
          <w:szCs w:val="24"/>
        </w:rPr>
        <w:t xml:space="preserve">B.S., </w:t>
      </w:r>
      <w:r w:rsidR="00001858">
        <w:rPr>
          <w:szCs w:val="24"/>
        </w:rPr>
        <w:t>Simpson University</w:t>
      </w:r>
      <w:r>
        <w:rPr>
          <w:szCs w:val="24"/>
        </w:rPr>
        <w:t>, 2011</w:t>
      </w:r>
    </w:p>
    <w:p w14:paraId="37395D9C" w14:textId="77777777" w:rsidR="005C7901" w:rsidRDefault="00AA6D47" w:rsidP="005C7901">
      <w:pPr>
        <w:pStyle w:val="SubtitleCover"/>
        <w:rPr>
          <w:szCs w:val="24"/>
        </w:rPr>
      </w:pPr>
      <w:r>
        <w:rPr>
          <w:noProof/>
        </w:rPr>
        <mc:AlternateContent>
          <mc:Choice Requires="wps">
            <w:drawing>
              <wp:anchor distT="0" distB="0" distL="114300" distR="114300" simplePos="0" relativeHeight="251658240" behindDoc="0" locked="0" layoutInCell="1" allowOverlap="1" wp14:anchorId="0F481F60" wp14:editId="5CE85E38">
                <wp:simplePos x="0" y="0"/>
                <wp:positionH relativeFrom="column">
                  <wp:posOffset>-44450</wp:posOffset>
                </wp:positionH>
                <wp:positionV relativeFrom="paragraph">
                  <wp:posOffset>118745</wp:posOffset>
                </wp:positionV>
                <wp:extent cx="4875530" cy="0"/>
                <wp:effectExtent l="12700" t="13970" r="7620" b="5080"/>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DC9AA81"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9.35pt" to="380.4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X/GEw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"/>
            </w:pict>
          </mc:Fallback>
        </mc:AlternateContent>
      </w:r>
    </w:p>
    <w:p w14:paraId="2EC8F041" w14:textId="77777777" w:rsidR="005C7901" w:rsidRDefault="005C7901" w:rsidP="005C7901">
      <w:pPr>
        <w:pStyle w:val="SubtitleCover"/>
        <w:spacing w:after="0" w:line="480" w:lineRule="auto"/>
        <w:rPr>
          <w:szCs w:val="24"/>
        </w:rPr>
      </w:pPr>
      <w:r>
        <w:rPr>
          <w:szCs w:val="24"/>
        </w:rPr>
        <w:t>A THESIS</w:t>
      </w:r>
    </w:p>
    <w:p w14:paraId="6DB5CB7F" w14:textId="77777777" w:rsidR="005C7901" w:rsidRDefault="005C7901" w:rsidP="005C7901">
      <w:pPr>
        <w:pStyle w:val="SubtitleCover"/>
        <w:spacing w:after="0" w:line="480" w:lineRule="auto"/>
        <w:rPr>
          <w:szCs w:val="24"/>
        </w:rPr>
      </w:pPr>
      <w:r>
        <w:rPr>
          <w:szCs w:val="24"/>
        </w:rPr>
        <w:t>Submitted in partial fulfillment of the requirements for the degree</w:t>
      </w:r>
    </w:p>
    <w:p w14:paraId="724CB7D3" w14:textId="77777777" w:rsidR="005C7901" w:rsidRDefault="005C7901" w:rsidP="005C7901">
      <w:pPr>
        <w:pStyle w:val="SubtitleCover"/>
        <w:spacing w:after="0" w:line="480" w:lineRule="auto"/>
        <w:rPr>
          <w:b/>
          <w:szCs w:val="24"/>
        </w:rPr>
      </w:pPr>
      <w:r>
        <w:rPr>
          <w:b/>
          <w:szCs w:val="24"/>
        </w:rPr>
        <w:t>MASTER OF AGRIBUSINESS</w:t>
      </w:r>
    </w:p>
    <w:p w14:paraId="0435210D" w14:textId="77777777" w:rsidR="005C7901" w:rsidRDefault="005C7901" w:rsidP="005C7901">
      <w:pPr>
        <w:pStyle w:val="SubtitleCover"/>
        <w:spacing w:after="0" w:line="480" w:lineRule="auto"/>
        <w:rPr>
          <w:szCs w:val="24"/>
        </w:rPr>
      </w:pPr>
      <w:r>
        <w:rPr>
          <w:szCs w:val="24"/>
        </w:rPr>
        <w:t>Department of Agricultural Economics</w:t>
      </w:r>
    </w:p>
    <w:p w14:paraId="0541ABE5" w14:textId="77777777" w:rsidR="005C7901" w:rsidRDefault="005C7901" w:rsidP="005C7901">
      <w:pPr>
        <w:pStyle w:val="BodyText"/>
        <w:jc w:val="center"/>
        <w:rPr>
          <w:szCs w:val="24"/>
        </w:rPr>
      </w:pPr>
      <w:r>
        <w:rPr>
          <w:szCs w:val="24"/>
        </w:rPr>
        <w:t>College of Agriculture</w:t>
      </w:r>
    </w:p>
    <w:p w14:paraId="436C1E33" w14:textId="77777777" w:rsidR="005C7901" w:rsidRDefault="005C7901" w:rsidP="005C7901">
      <w:pPr>
        <w:pStyle w:val="BodyText"/>
        <w:jc w:val="center"/>
        <w:rPr>
          <w:b/>
          <w:szCs w:val="24"/>
        </w:rPr>
      </w:pPr>
      <w:r>
        <w:rPr>
          <w:b/>
          <w:szCs w:val="24"/>
        </w:rPr>
        <w:t>KANSAS STATE UNIVERSITY</w:t>
      </w:r>
    </w:p>
    <w:p w14:paraId="25CF523C" w14:textId="77777777" w:rsidR="005C7901" w:rsidRDefault="005C7901" w:rsidP="005C7901">
      <w:pPr>
        <w:pStyle w:val="BodyText"/>
        <w:jc w:val="center"/>
        <w:rPr>
          <w:szCs w:val="24"/>
        </w:rPr>
      </w:pPr>
      <w:r>
        <w:rPr>
          <w:szCs w:val="24"/>
        </w:rPr>
        <w:t xml:space="preserve">Manhattan, Kansas </w:t>
      </w:r>
    </w:p>
    <w:p w14:paraId="1D929B1F" w14:textId="134025D5" w:rsidR="005C7901" w:rsidRDefault="00BC12F5" w:rsidP="005C7901">
      <w:pPr>
        <w:pStyle w:val="Date"/>
        <w:spacing w:after="0"/>
        <w:rPr>
          <w:szCs w:val="24"/>
        </w:rPr>
      </w:pPr>
      <w:r>
        <w:rPr>
          <w:szCs w:val="24"/>
        </w:rPr>
        <w:t>2019</w:t>
      </w:r>
    </w:p>
    <w:p w14:paraId="1C55A724" w14:textId="77777777" w:rsidR="005C7901" w:rsidRDefault="005C7901" w:rsidP="005C7901">
      <w:pPr>
        <w:tabs>
          <w:tab w:val="right" w:leader="underscore" w:pos="7440"/>
        </w:tabs>
        <w:ind w:right="720"/>
        <w:rPr>
          <w:szCs w:val="24"/>
        </w:rPr>
      </w:pPr>
    </w:p>
    <w:p w14:paraId="1CF9D05E" w14:textId="77777777" w:rsidR="005C7901" w:rsidRDefault="005C7901" w:rsidP="005C7901">
      <w:pPr>
        <w:tabs>
          <w:tab w:val="right" w:leader="underscore" w:pos="7440"/>
        </w:tabs>
        <w:ind w:right="720"/>
        <w:jc w:val="right"/>
        <w:rPr>
          <w:szCs w:val="24"/>
        </w:rPr>
      </w:pPr>
    </w:p>
    <w:p w14:paraId="36BB7A25" w14:textId="77777777" w:rsidR="005C7901" w:rsidRDefault="005C7901" w:rsidP="005C7901">
      <w:pPr>
        <w:tabs>
          <w:tab w:val="right" w:leader="underscore" w:pos="7440"/>
        </w:tabs>
        <w:ind w:right="65"/>
        <w:jc w:val="right"/>
        <w:rPr>
          <w:szCs w:val="24"/>
        </w:rPr>
      </w:pPr>
      <w:r>
        <w:rPr>
          <w:szCs w:val="24"/>
        </w:rPr>
        <w:t>Approved by:</w:t>
      </w:r>
    </w:p>
    <w:p w14:paraId="5149A8AB" w14:textId="77777777" w:rsidR="005C7901" w:rsidRDefault="005C7901" w:rsidP="005C7901">
      <w:pPr>
        <w:tabs>
          <w:tab w:val="right" w:leader="underscore" w:pos="7440"/>
        </w:tabs>
        <w:ind w:right="65"/>
        <w:jc w:val="right"/>
        <w:rPr>
          <w:szCs w:val="24"/>
        </w:rPr>
      </w:pPr>
    </w:p>
    <w:p w14:paraId="11D8900D" w14:textId="77777777" w:rsidR="005C7901" w:rsidRDefault="005C7901" w:rsidP="005C7901">
      <w:pPr>
        <w:tabs>
          <w:tab w:val="center" w:pos="4287"/>
          <w:tab w:val="left" w:pos="6240"/>
          <w:tab w:val="right" w:leader="underscore" w:pos="7440"/>
        </w:tabs>
        <w:ind w:right="65"/>
        <w:jc w:val="left"/>
        <w:rPr>
          <w:szCs w:val="24"/>
        </w:rPr>
      </w:pPr>
      <w:r>
        <w:rPr>
          <w:szCs w:val="24"/>
        </w:rPr>
        <w:tab/>
      </w:r>
    </w:p>
    <w:p w14:paraId="3C1AF3BA" w14:textId="77777777" w:rsidR="005C7901" w:rsidRDefault="005C7901" w:rsidP="005C7901">
      <w:pPr>
        <w:tabs>
          <w:tab w:val="right" w:leader="underscore" w:pos="7440"/>
        </w:tabs>
        <w:ind w:right="65"/>
        <w:jc w:val="right"/>
        <w:rPr>
          <w:szCs w:val="24"/>
        </w:rPr>
      </w:pPr>
      <w:r>
        <w:rPr>
          <w:szCs w:val="24"/>
        </w:rPr>
        <w:t>Major Professor</w:t>
      </w:r>
    </w:p>
    <w:p w14:paraId="7104F877" w14:textId="0BE05D8A" w:rsidR="005C7901" w:rsidRDefault="00BC12F5" w:rsidP="005C7901">
      <w:pPr>
        <w:tabs>
          <w:tab w:val="right" w:leader="underscore" w:pos="7440"/>
        </w:tabs>
        <w:ind w:right="65"/>
        <w:jc w:val="right"/>
        <w:rPr>
          <w:szCs w:val="24"/>
        </w:rPr>
      </w:pPr>
      <w:r>
        <w:rPr>
          <w:szCs w:val="24"/>
        </w:rPr>
        <w:t xml:space="preserve">Dr. </w:t>
      </w:r>
      <w:r w:rsidR="009E534E">
        <w:rPr>
          <w:szCs w:val="24"/>
        </w:rPr>
        <w:t>Ted Schroeder</w:t>
      </w:r>
    </w:p>
    <w:p w14:paraId="66BCDB86" w14:textId="4647AF49" w:rsidR="005C7901" w:rsidRPr="00830FC1" w:rsidRDefault="005C7901" w:rsidP="00830FC1">
      <w:pPr>
        <w:pStyle w:val="BodyText"/>
        <w:jc w:val="center"/>
        <w:rPr>
          <w:b/>
        </w:rPr>
      </w:pPr>
      <w:r>
        <w:rPr>
          <w:u w:val="single"/>
        </w:rPr>
        <w:br w:type="page"/>
      </w:r>
      <w:r w:rsidRPr="00830FC1">
        <w:rPr>
          <w:b/>
        </w:rPr>
        <w:lastRenderedPageBreak/>
        <w:t>ABSTRACT</w:t>
      </w:r>
    </w:p>
    <w:p w14:paraId="703127B7" w14:textId="66C46B73" w:rsidR="00A060BF" w:rsidRDefault="00A060BF" w:rsidP="006D464F">
      <w:pPr>
        <w:pStyle w:val="NoSpacing"/>
        <w:spacing w:line="480" w:lineRule="auto"/>
        <w:ind w:firstLine="720"/>
        <w:rPr>
          <w:rFonts w:ascii="Times New Roman" w:eastAsia="Times New Roman" w:hAnsi="Times New Roman" w:cs="Times New Roman"/>
        </w:rPr>
      </w:pPr>
      <w:r>
        <w:rPr>
          <w:rFonts w:ascii="Times New Roman" w:eastAsia="Times New Roman" w:hAnsi="Times New Roman" w:cs="Times New Roman"/>
        </w:rPr>
        <w:t>The process of introducing genetics into a cow-herd is arguably the most important strategic decision a producer can make. Each producer has unique objectives for their herd, and unique ways of making the bull buying decision. Expected progeny differences have been created to highlight the genetic merits of bulls and to aid producers in valuing the bull for sale. Furthermore, indexes take multiple EPD’s and combine them into one score to make wading through genetic information simpler for the bull buyer.</w:t>
      </w:r>
    </w:p>
    <w:p w14:paraId="70C57764" w14:textId="031801C2" w:rsidR="00A060BF" w:rsidRPr="006D464F" w:rsidRDefault="00A060BF" w:rsidP="006D464F">
      <w:pPr>
        <w:pStyle w:val="NoSpacing"/>
        <w:spacing w:line="480" w:lineRule="auto"/>
        <w:ind w:firstLine="720"/>
        <w:rPr>
          <w:rFonts w:ascii="Times New Roman" w:eastAsia="Times New Roman" w:hAnsi="Times New Roman" w:cs="Times New Roman"/>
          <w:color w:val="222222"/>
          <w:shd w:val="clear" w:color="auto" w:fill="FFFFFF"/>
        </w:rPr>
      </w:pPr>
      <w:r w:rsidRPr="00266CA1">
        <w:rPr>
          <w:rFonts w:ascii="Times New Roman" w:eastAsia="Times New Roman" w:hAnsi="Times New Roman" w:cs="Times New Roman"/>
        </w:rPr>
        <w:t>The objective of this thesis is to highlight the genetic factors</w:t>
      </w:r>
      <w:r>
        <w:rPr>
          <w:rFonts w:ascii="Times New Roman" w:eastAsia="Times New Roman" w:hAnsi="Times New Roman" w:cs="Times New Roman"/>
        </w:rPr>
        <w:t>, regional factors, and sire code factors</w:t>
      </w:r>
      <w:r w:rsidRPr="00266CA1">
        <w:rPr>
          <w:rFonts w:ascii="Times New Roman" w:eastAsia="Times New Roman" w:hAnsi="Times New Roman" w:cs="Times New Roman"/>
        </w:rPr>
        <w:t xml:space="preserve"> that affect </w:t>
      </w:r>
      <w:r>
        <w:rPr>
          <w:rFonts w:ascii="Times New Roman" w:eastAsia="Times New Roman" w:hAnsi="Times New Roman" w:cs="Times New Roman"/>
        </w:rPr>
        <w:t xml:space="preserve">auction </w:t>
      </w:r>
      <w:r w:rsidRPr="00266CA1">
        <w:rPr>
          <w:rFonts w:ascii="Times New Roman" w:eastAsia="Times New Roman" w:hAnsi="Times New Roman" w:cs="Times New Roman"/>
        </w:rPr>
        <w:t>bull sale prices within the Red Angus Breed.</w:t>
      </w:r>
      <w:r>
        <w:rPr>
          <w:rFonts w:ascii="Times New Roman" w:eastAsia="Times New Roman" w:hAnsi="Times New Roman" w:cs="Times New Roman"/>
        </w:rPr>
        <w:t xml:space="preserve"> Auction sale data has been collected from the Red Angus Association of America for all bulls sold during the Spring 2017 and Spring 2018 auction sales which include over 10,000 observations. A hedonic pricing method and regression analysis was used to quantify the impact of various independent variables on the dependent variable, price.  Three </w:t>
      </w:r>
      <w:r>
        <w:rPr>
          <w:rFonts w:ascii="Times New Roman" w:hAnsi="Times New Roman" w:cs="Times New Roman"/>
        </w:rPr>
        <w:t xml:space="preserve">separate models were used in this analysis to look at the expected progeny difference variables in three unique ways. </w:t>
      </w:r>
      <w:r w:rsidRPr="003D64EA">
        <w:rPr>
          <w:rFonts w:ascii="Times New Roman" w:eastAsia="Times New Roman" w:hAnsi="Times New Roman" w:cs="Times New Roman"/>
          <w:color w:val="222222"/>
          <w:shd w:val="clear" w:color="auto" w:fill="FFFFFF"/>
        </w:rPr>
        <w:t xml:space="preserve">Running the EPD's as single variables in the first model </w:t>
      </w:r>
      <w:r>
        <w:rPr>
          <w:rFonts w:ascii="Times New Roman" w:eastAsia="Times New Roman" w:hAnsi="Times New Roman" w:cs="Times New Roman"/>
          <w:color w:val="222222"/>
          <w:shd w:val="clear" w:color="auto" w:fill="FFFFFF"/>
        </w:rPr>
        <w:t>allowed</w:t>
      </w:r>
      <w:r w:rsidRPr="003D64EA">
        <w:rPr>
          <w:rFonts w:ascii="Times New Roman" w:eastAsia="Times New Roman" w:hAnsi="Times New Roman" w:cs="Times New Roman"/>
          <w:color w:val="222222"/>
          <w:shd w:val="clear" w:color="auto" w:fill="FFFFFF"/>
        </w:rPr>
        <w:t xml:space="preserve"> </w:t>
      </w:r>
      <w:r>
        <w:rPr>
          <w:rFonts w:ascii="Times New Roman" w:eastAsia="Times New Roman" w:hAnsi="Times New Roman" w:cs="Times New Roman"/>
          <w:color w:val="222222"/>
          <w:shd w:val="clear" w:color="auto" w:fill="FFFFFF"/>
        </w:rPr>
        <w:t>the researcher</w:t>
      </w:r>
      <w:r w:rsidRPr="003D64EA">
        <w:rPr>
          <w:rFonts w:ascii="Times New Roman" w:eastAsia="Times New Roman" w:hAnsi="Times New Roman" w:cs="Times New Roman"/>
          <w:color w:val="222222"/>
          <w:shd w:val="clear" w:color="auto" w:fill="FFFFFF"/>
        </w:rPr>
        <w:t xml:space="preserve"> to see which individual genetic variable</w:t>
      </w:r>
      <w:r>
        <w:rPr>
          <w:rFonts w:ascii="Times New Roman" w:eastAsia="Times New Roman" w:hAnsi="Times New Roman" w:cs="Times New Roman"/>
          <w:color w:val="222222"/>
          <w:shd w:val="clear" w:color="auto" w:fill="FFFFFF"/>
        </w:rPr>
        <w:t>s</w:t>
      </w:r>
      <w:r w:rsidRPr="003D64EA">
        <w:rPr>
          <w:rFonts w:ascii="Times New Roman" w:eastAsia="Times New Roman" w:hAnsi="Times New Roman" w:cs="Times New Roman"/>
          <w:color w:val="222222"/>
          <w:shd w:val="clear" w:color="auto" w:fill="FFFFFF"/>
        </w:rPr>
        <w:t xml:space="preserve"> ha</w:t>
      </w:r>
      <w:r>
        <w:rPr>
          <w:rFonts w:ascii="Times New Roman" w:eastAsia="Times New Roman" w:hAnsi="Times New Roman" w:cs="Times New Roman"/>
          <w:color w:val="222222"/>
          <w:shd w:val="clear" w:color="auto" w:fill="FFFFFF"/>
        </w:rPr>
        <w:t>ve</w:t>
      </w:r>
      <w:r w:rsidRPr="003D64EA">
        <w:rPr>
          <w:rFonts w:ascii="Times New Roman" w:eastAsia="Times New Roman" w:hAnsi="Times New Roman" w:cs="Times New Roman"/>
          <w:color w:val="222222"/>
          <w:shd w:val="clear" w:color="auto" w:fill="FFFFFF"/>
        </w:rPr>
        <w:t xml:space="preserve"> the greatest impact on price. Running a composite trait package mode</w:t>
      </w:r>
      <w:r>
        <w:rPr>
          <w:rFonts w:ascii="Times New Roman" w:eastAsia="Times New Roman" w:hAnsi="Times New Roman" w:cs="Times New Roman"/>
          <w:color w:val="222222"/>
          <w:shd w:val="clear" w:color="auto" w:fill="FFFFFF"/>
        </w:rPr>
        <w:t>l allowed</w:t>
      </w:r>
      <w:r w:rsidRPr="003D64EA">
        <w:rPr>
          <w:rFonts w:ascii="Times New Roman" w:eastAsia="Times New Roman" w:hAnsi="Times New Roman" w:cs="Times New Roman"/>
          <w:color w:val="222222"/>
          <w:shd w:val="clear" w:color="auto" w:fill="FFFFFF"/>
        </w:rPr>
        <w:t xml:space="preserve"> </w:t>
      </w:r>
      <w:r>
        <w:rPr>
          <w:rFonts w:ascii="Times New Roman" w:eastAsia="Times New Roman" w:hAnsi="Times New Roman" w:cs="Times New Roman"/>
          <w:color w:val="222222"/>
          <w:shd w:val="clear" w:color="auto" w:fill="FFFFFF"/>
        </w:rPr>
        <w:t>the researcher</w:t>
      </w:r>
      <w:r w:rsidRPr="003D64EA">
        <w:rPr>
          <w:rFonts w:ascii="Times New Roman" w:eastAsia="Times New Roman" w:hAnsi="Times New Roman" w:cs="Times New Roman"/>
          <w:color w:val="222222"/>
          <w:shd w:val="clear" w:color="auto" w:fill="FFFFFF"/>
        </w:rPr>
        <w:t xml:space="preserve"> to see which categor</w:t>
      </w:r>
      <w:r>
        <w:rPr>
          <w:rFonts w:ascii="Times New Roman" w:eastAsia="Times New Roman" w:hAnsi="Times New Roman" w:cs="Times New Roman"/>
          <w:color w:val="222222"/>
          <w:shd w:val="clear" w:color="auto" w:fill="FFFFFF"/>
        </w:rPr>
        <w:t>ies</w:t>
      </w:r>
      <w:r w:rsidRPr="003D64EA">
        <w:rPr>
          <w:rFonts w:ascii="Times New Roman" w:eastAsia="Times New Roman" w:hAnsi="Times New Roman" w:cs="Times New Roman"/>
          <w:color w:val="222222"/>
          <w:shd w:val="clear" w:color="auto" w:fill="FFFFFF"/>
        </w:rPr>
        <w:t xml:space="preserve"> ha</w:t>
      </w:r>
      <w:r>
        <w:rPr>
          <w:rFonts w:ascii="Times New Roman" w:eastAsia="Times New Roman" w:hAnsi="Times New Roman" w:cs="Times New Roman"/>
          <w:color w:val="222222"/>
          <w:shd w:val="clear" w:color="auto" w:fill="FFFFFF"/>
        </w:rPr>
        <w:t>ve</w:t>
      </w:r>
      <w:r w:rsidRPr="003D64EA">
        <w:rPr>
          <w:rFonts w:ascii="Times New Roman" w:eastAsia="Times New Roman" w:hAnsi="Times New Roman" w:cs="Times New Roman"/>
          <w:color w:val="222222"/>
          <w:shd w:val="clear" w:color="auto" w:fill="FFFFFF"/>
        </w:rPr>
        <w:t xml:space="preserve"> the greatest impact on price. And finally, running the Red Angus Index model provide</w:t>
      </w:r>
      <w:r>
        <w:rPr>
          <w:rFonts w:ascii="Times New Roman" w:eastAsia="Times New Roman" w:hAnsi="Times New Roman" w:cs="Times New Roman"/>
          <w:color w:val="222222"/>
          <w:shd w:val="clear" w:color="auto" w:fill="FFFFFF"/>
        </w:rPr>
        <w:t>s</w:t>
      </w:r>
      <w:r w:rsidRPr="003D64EA">
        <w:rPr>
          <w:rFonts w:ascii="Times New Roman" w:eastAsia="Times New Roman" w:hAnsi="Times New Roman" w:cs="Times New Roman"/>
          <w:color w:val="222222"/>
          <w:shd w:val="clear" w:color="auto" w:fill="FFFFFF"/>
        </w:rPr>
        <w:t xml:space="preserve"> valuable feedback to </w:t>
      </w:r>
      <w:r w:rsidR="00477C72">
        <w:rPr>
          <w:rFonts w:ascii="Times New Roman" w:eastAsia="Times New Roman" w:hAnsi="Times New Roman" w:cs="Times New Roman"/>
          <w:color w:val="222222"/>
          <w:shd w:val="clear" w:color="auto" w:fill="FFFFFF"/>
        </w:rPr>
        <w:t>the Red Angus Association of America</w:t>
      </w:r>
      <w:r w:rsidRPr="003D64EA">
        <w:rPr>
          <w:rFonts w:ascii="Times New Roman" w:eastAsia="Times New Roman" w:hAnsi="Times New Roman" w:cs="Times New Roman"/>
          <w:color w:val="222222"/>
          <w:shd w:val="clear" w:color="auto" w:fill="FFFFFF"/>
        </w:rPr>
        <w:t xml:space="preserve"> and their members on the importance of their indexes</w:t>
      </w:r>
      <w:r>
        <w:rPr>
          <w:rFonts w:ascii="Times New Roman" w:eastAsia="Times New Roman" w:hAnsi="Times New Roman" w:cs="Times New Roman"/>
          <w:color w:val="222222"/>
          <w:shd w:val="clear" w:color="auto" w:fill="FFFFFF"/>
        </w:rPr>
        <w:t xml:space="preserve">. </w:t>
      </w:r>
    </w:p>
    <w:p w14:paraId="62821E94" w14:textId="51F86668" w:rsidR="00A060BF" w:rsidRPr="003D64EA" w:rsidRDefault="00A060BF" w:rsidP="00A060BF">
      <w:pPr>
        <w:pStyle w:val="NoSpacing"/>
        <w:spacing w:line="480" w:lineRule="auto"/>
        <w:ind w:firstLine="720"/>
        <w:rPr>
          <w:rFonts w:ascii="Times New Roman" w:hAnsi="Times New Roman" w:cs="Times New Roman"/>
        </w:rPr>
      </w:pPr>
      <w:r>
        <w:rPr>
          <w:rFonts w:ascii="Times New Roman" w:hAnsi="Times New Roman" w:cs="Times New Roman"/>
        </w:rPr>
        <w:t xml:space="preserve">Results showed that the Great Plains Region represented the vast majority of bulls sold at auction with 75% of the total population, and Montana showed the largest percentile ranking among states with 23%. Bulls that were sired by embryo transfer and </w:t>
      </w:r>
      <w:r>
        <w:rPr>
          <w:rFonts w:ascii="Times New Roman" w:hAnsi="Times New Roman" w:cs="Times New Roman"/>
        </w:rPr>
        <w:lastRenderedPageBreak/>
        <w:t xml:space="preserve">artificial insemination sold for an average premium of $906 and $574 over bulls that were sired by natural service. The composite trait group model in this study showed that bull buyers paid the most for calving traits followed by maternal traits, growth traits, and finally carcass traits. The two indexes developed by the Red Angus Association of America both had strong marginal effects on the sale price of a bull, with buyers paying a premium of 244% for one unit change in </w:t>
      </w:r>
      <w:proofErr w:type="spellStart"/>
      <w:r>
        <w:rPr>
          <w:rFonts w:ascii="Times New Roman" w:hAnsi="Times New Roman" w:cs="Times New Roman"/>
        </w:rPr>
        <w:t>GridMaster</w:t>
      </w:r>
      <w:proofErr w:type="spellEnd"/>
      <w:r>
        <w:rPr>
          <w:rFonts w:ascii="Times New Roman" w:hAnsi="Times New Roman" w:cs="Times New Roman"/>
        </w:rPr>
        <w:t xml:space="preserve"> over </w:t>
      </w:r>
      <w:proofErr w:type="spellStart"/>
      <w:r>
        <w:rPr>
          <w:rFonts w:ascii="Times New Roman" w:hAnsi="Times New Roman" w:cs="Times New Roman"/>
        </w:rPr>
        <w:t>HerdBuilder</w:t>
      </w:r>
      <w:proofErr w:type="spellEnd"/>
      <w:r>
        <w:rPr>
          <w:rFonts w:ascii="Times New Roman" w:hAnsi="Times New Roman" w:cs="Times New Roman"/>
        </w:rPr>
        <w:t xml:space="preserve"> in 2017, and a 12% premium for </w:t>
      </w:r>
      <w:proofErr w:type="spellStart"/>
      <w:r>
        <w:rPr>
          <w:rFonts w:ascii="Times New Roman" w:hAnsi="Times New Roman" w:cs="Times New Roman"/>
        </w:rPr>
        <w:t>GridMaster</w:t>
      </w:r>
      <w:proofErr w:type="spellEnd"/>
      <w:r>
        <w:rPr>
          <w:rFonts w:ascii="Times New Roman" w:hAnsi="Times New Roman" w:cs="Times New Roman"/>
        </w:rPr>
        <w:t xml:space="preserve"> over </w:t>
      </w:r>
      <w:proofErr w:type="spellStart"/>
      <w:r>
        <w:rPr>
          <w:rFonts w:ascii="Times New Roman" w:hAnsi="Times New Roman" w:cs="Times New Roman"/>
        </w:rPr>
        <w:t>HerdBuilder</w:t>
      </w:r>
      <w:proofErr w:type="spellEnd"/>
      <w:r>
        <w:rPr>
          <w:rFonts w:ascii="Times New Roman" w:hAnsi="Times New Roman" w:cs="Times New Roman"/>
        </w:rPr>
        <w:t xml:space="preserve"> in 2018 on an equitable impact scale. The EPD isolation model showed that twelve out of thirteen variables were at least 90% statistically significant in at least one out of the two years. On average for the spring of 2017 and 2018, for every unit increase in score of the following variables, the sale price of the bull changed as follows: Lot number – decrease in sale price by $5.88, calving ease direct – increase in sale price by $184.91, milk – increase in sale price of $30.40, maternal energy – decrease in sale price by $84.50, heifer pregnancy – increase in sale price by $11.31, calving ease maternal – increase in sale price by $14.67, </w:t>
      </w:r>
      <w:proofErr w:type="spellStart"/>
      <w:r>
        <w:rPr>
          <w:rFonts w:ascii="Times New Roman" w:hAnsi="Times New Roman" w:cs="Times New Roman"/>
        </w:rPr>
        <w:t>stayability</w:t>
      </w:r>
      <w:proofErr w:type="spellEnd"/>
      <w:r>
        <w:rPr>
          <w:rFonts w:ascii="Times New Roman" w:hAnsi="Times New Roman" w:cs="Times New Roman"/>
        </w:rPr>
        <w:t xml:space="preserve"> – increase in sale price by $39.13, calving/weaning/yearling weight composite variable – increase sale price by $23.96. A more appropriate one-tenth of a unit increase in marbling, ribeye area, and back fat lead to increases in the sale price by $6.11, $10.92, and $64.26</w:t>
      </w:r>
      <w:r w:rsidR="00CA1AA5">
        <w:rPr>
          <w:rFonts w:ascii="Times New Roman" w:hAnsi="Times New Roman" w:cs="Times New Roman"/>
        </w:rPr>
        <w:t>,</w:t>
      </w:r>
      <w:r>
        <w:rPr>
          <w:rFonts w:ascii="Times New Roman" w:hAnsi="Times New Roman" w:cs="Times New Roman"/>
        </w:rPr>
        <w:t xml:space="preserve"> respectively. </w:t>
      </w:r>
      <w:r w:rsidR="00DE79D1">
        <w:rPr>
          <w:rFonts w:ascii="Times New Roman" w:hAnsi="Times New Roman" w:cs="Times New Roman"/>
        </w:rPr>
        <w:t>The 2017 data-set predicted bulls between the ages of 2.5 – 3.5 years of age sold for the highest prices, while the 2018 data-</w:t>
      </w:r>
      <w:r w:rsidR="00DE79D1" w:rsidRPr="006126EC">
        <w:rPr>
          <w:rFonts w:ascii="Times New Roman" w:hAnsi="Times New Roman" w:cs="Times New Roman"/>
        </w:rPr>
        <w:t>set</w:t>
      </w:r>
      <w:r w:rsidRPr="006126EC">
        <w:rPr>
          <w:rFonts w:ascii="Times New Roman" w:hAnsi="Times New Roman" w:cs="Times New Roman"/>
        </w:rPr>
        <w:t xml:space="preserve"> </w:t>
      </w:r>
      <w:r w:rsidR="00DE79D1" w:rsidRPr="006126EC">
        <w:rPr>
          <w:rFonts w:ascii="Times New Roman" w:hAnsi="Times New Roman" w:cs="Times New Roman"/>
        </w:rPr>
        <w:t>did</w:t>
      </w:r>
      <w:r w:rsidR="00DE79D1" w:rsidRPr="00DE79D1">
        <w:rPr>
          <w:rFonts w:ascii="Times New Roman" w:hAnsi="Times New Roman" w:cs="Times New Roman"/>
        </w:rPr>
        <w:t xml:space="preserve"> not follow the same predicted </w:t>
      </w:r>
      <w:r w:rsidR="006126EC">
        <w:rPr>
          <w:rFonts w:ascii="Times New Roman" w:hAnsi="Times New Roman" w:cs="Times New Roman"/>
        </w:rPr>
        <w:t>parabolic arch.</w:t>
      </w:r>
    </w:p>
    <w:p w14:paraId="763E8BE7" w14:textId="0F027842" w:rsidR="005C7901" w:rsidRDefault="005C7901" w:rsidP="00D46828">
      <w:pPr>
        <w:tabs>
          <w:tab w:val="center" w:pos="3720"/>
        </w:tabs>
        <w:spacing w:after="280" w:line="480" w:lineRule="auto"/>
        <w:jc w:val="left"/>
        <w:rPr>
          <w:szCs w:val="24"/>
        </w:rPr>
      </w:pPr>
    </w:p>
    <w:p w14:paraId="439AB675" w14:textId="77777777" w:rsidR="005C7901" w:rsidRDefault="005C7901" w:rsidP="005C7901">
      <w:pPr>
        <w:tabs>
          <w:tab w:val="clear" w:pos="8640"/>
        </w:tabs>
        <w:jc w:val="left"/>
        <w:rPr>
          <w:szCs w:val="24"/>
        </w:rPr>
        <w:sectPr w:rsidR="005C7901" w:rsidSect="009A0390">
          <w:footerReference w:type="default" r:id="rId8"/>
          <w:pgSz w:w="12240" w:h="15840"/>
          <w:pgMar w:top="1440" w:right="1440" w:bottom="1440" w:left="2160" w:header="1440" w:footer="1440" w:gutter="0"/>
          <w:pgNumType w:start="17"/>
          <w:cols w:space="720"/>
        </w:sectPr>
      </w:pPr>
    </w:p>
    <w:p w14:paraId="21567DDF" w14:textId="77777777" w:rsidR="005C7901" w:rsidRDefault="005C7901" w:rsidP="005C7901">
      <w:pPr>
        <w:pStyle w:val="SectionLabel"/>
        <w:rPr>
          <w:b/>
          <w:szCs w:val="24"/>
        </w:rPr>
      </w:pPr>
      <w:r>
        <w:rPr>
          <w:b/>
          <w:szCs w:val="24"/>
        </w:rPr>
        <w:lastRenderedPageBreak/>
        <w:t>Table of Contents</w:t>
      </w:r>
    </w:p>
    <w:p w14:paraId="500A6946" w14:textId="58655CA7" w:rsidR="00D84949" w:rsidRDefault="007561FA">
      <w:pPr>
        <w:pStyle w:val="TOC1"/>
        <w:rPr>
          <w:rFonts w:asciiTheme="minorHAnsi" w:eastAsiaTheme="minorEastAsia" w:hAnsiTheme="minorHAnsi" w:cstheme="minorBidi"/>
          <w:b w:val="0"/>
          <w:noProof/>
          <w:spacing w:val="0"/>
          <w:sz w:val="22"/>
          <w:szCs w:val="22"/>
        </w:rPr>
      </w:pPr>
      <w:r>
        <w:fldChar w:fldCharType="begin"/>
      </w:r>
      <w:r w:rsidR="005C7901">
        <w:instrText xml:space="preserve"> TOC \o "2-3" \h \z \t "Heading 1,1" </w:instrText>
      </w:r>
      <w:r>
        <w:fldChar w:fldCharType="separate"/>
      </w:r>
      <w:hyperlink w:anchor="_Toc6564084" w:history="1">
        <w:r w:rsidR="00D84949" w:rsidRPr="007D14D9">
          <w:rPr>
            <w:rStyle w:val="Hyperlink"/>
            <w:noProof/>
          </w:rPr>
          <w:t>List of Figures</w:t>
        </w:r>
        <w:r w:rsidR="00D84949">
          <w:rPr>
            <w:noProof/>
            <w:webHidden/>
          </w:rPr>
          <w:tab/>
        </w:r>
        <w:r w:rsidR="00D84949">
          <w:rPr>
            <w:noProof/>
            <w:webHidden/>
          </w:rPr>
          <w:fldChar w:fldCharType="begin"/>
        </w:r>
        <w:r w:rsidR="00D84949">
          <w:rPr>
            <w:noProof/>
            <w:webHidden/>
          </w:rPr>
          <w:instrText xml:space="preserve"> PAGEREF _Toc6564084 \h </w:instrText>
        </w:r>
        <w:r w:rsidR="00D84949">
          <w:rPr>
            <w:noProof/>
            <w:webHidden/>
          </w:rPr>
        </w:r>
        <w:r w:rsidR="00D84949">
          <w:rPr>
            <w:noProof/>
            <w:webHidden/>
          </w:rPr>
          <w:fldChar w:fldCharType="separate"/>
        </w:r>
        <w:r w:rsidR="00D84949">
          <w:rPr>
            <w:noProof/>
            <w:webHidden/>
          </w:rPr>
          <w:t>v</w:t>
        </w:r>
        <w:r w:rsidR="00D84949">
          <w:rPr>
            <w:noProof/>
            <w:webHidden/>
          </w:rPr>
          <w:fldChar w:fldCharType="end"/>
        </w:r>
      </w:hyperlink>
    </w:p>
    <w:p w14:paraId="3A757A52" w14:textId="25C80B22" w:rsidR="00D84949" w:rsidRDefault="00617592">
      <w:pPr>
        <w:pStyle w:val="TOC1"/>
        <w:rPr>
          <w:rFonts w:asciiTheme="minorHAnsi" w:eastAsiaTheme="minorEastAsia" w:hAnsiTheme="minorHAnsi" w:cstheme="minorBidi"/>
          <w:b w:val="0"/>
          <w:noProof/>
          <w:spacing w:val="0"/>
          <w:sz w:val="22"/>
          <w:szCs w:val="22"/>
        </w:rPr>
      </w:pPr>
      <w:hyperlink w:anchor="_Toc6564085" w:history="1">
        <w:r w:rsidR="00D84949" w:rsidRPr="007D14D9">
          <w:rPr>
            <w:rStyle w:val="Hyperlink"/>
            <w:noProof/>
          </w:rPr>
          <w:t>List of Tables</w:t>
        </w:r>
        <w:r w:rsidR="00D84949">
          <w:rPr>
            <w:noProof/>
            <w:webHidden/>
          </w:rPr>
          <w:tab/>
        </w:r>
        <w:r w:rsidR="00D84949">
          <w:rPr>
            <w:noProof/>
            <w:webHidden/>
          </w:rPr>
          <w:fldChar w:fldCharType="begin"/>
        </w:r>
        <w:r w:rsidR="00D84949">
          <w:rPr>
            <w:noProof/>
            <w:webHidden/>
          </w:rPr>
          <w:instrText xml:space="preserve"> PAGEREF _Toc6564085 \h </w:instrText>
        </w:r>
        <w:r w:rsidR="00D84949">
          <w:rPr>
            <w:noProof/>
            <w:webHidden/>
          </w:rPr>
        </w:r>
        <w:r w:rsidR="00D84949">
          <w:rPr>
            <w:noProof/>
            <w:webHidden/>
          </w:rPr>
          <w:fldChar w:fldCharType="separate"/>
        </w:r>
        <w:r w:rsidR="00D84949">
          <w:rPr>
            <w:noProof/>
            <w:webHidden/>
          </w:rPr>
          <w:t>vi</w:t>
        </w:r>
        <w:r w:rsidR="00D84949">
          <w:rPr>
            <w:noProof/>
            <w:webHidden/>
          </w:rPr>
          <w:fldChar w:fldCharType="end"/>
        </w:r>
      </w:hyperlink>
    </w:p>
    <w:p w14:paraId="47E2781A" w14:textId="27493603" w:rsidR="00D84949" w:rsidRDefault="00617592">
      <w:pPr>
        <w:pStyle w:val="TOC1"/>
        <w:rPr>
          <w:rFonts w:asciiTheme="minorHAnsi" w:eastAsiaTheme="minorEastAsia" w:hAnsiTheme="minorHAnsi" w:cstheme="minorBidi"/>
          <w:b w:val="0"/>
          <w:noProof/>
          <w:spacing w:val="0"/>
          <w:sz w:val="22"/>
          <w:szCs w:val="22"/>
        </w:rPr>
      </w:pPr>
      <w:hyperlink w:anchor="_Toc6564086" w:history="1">
        <w:r w:rsidR="00D84949" w:rsidRPr="007D14D9">
          <w:rPr>
            <w:rStyle w:val="Hyperlink"/>
            <w:noProof/>
          </w:rPr>
          <w:t>Acknowledgments</w:t>
        </w:r>
        <w:r w:rsidR="00D84949">
          <w:rPr>
            <w:noProof/>
            <w:webHidden/>
          </w:rPr>
          <w:tab/>
        </w:r>
        <w:r w:rsidR="00D84949">
          <w:rPr>
            <w:noProof/>
            <w:webHidden/>
          </w:rPr>
          <w:fldChar w:fldCharType="begin"/>
        </w:r>
        <w:r w:rsidR="00D84949">
          <w:rPr>
            <w:noProof/>
            <w:webHidden/>
          </w:rPr>
          <w:instrText xml:space="preserve"> PAGEREF _Toc6564086 \h </w:instrText>
        </w:r>
        <w:r w:rsidR="00D84949">
          <w:rPr>
            <w:noProof/>
            <w:webHidden/>
          </w:rPr>
        </w:r>
        <w:r w:rsidR="00D84949">
          <w:rPr>
            <w:noProof/>
            <w:webHidden/>
          </w:rPr>
          <w:fldChar w:fldCharType="separate"/>
        </w:r>
        <w:r w:rsidR="00D84949">
          <w:rPr>
            <w:noProof/>
            <w:webHidden/>
          </w:rPr>
          <w:t>vii</w:t>
        </w:r>
        <w:r w:rsidR="00D84949">
          <w:rPr>
            <w:noProof/>
            <w:webHidden/>
          </w:rPr>
          <w:fldChar w:fldCharType="end"/>
        </w:r>
      </w:hyperlink>
    </w:p>
    <w:p w14:paraId="56264EE4" w14:textId="65D63A7A" w:rsidR="00D84949" w:rsidRDefault="00617592">
      <w:pPr>
        <w:pStyle w:val="TOC1"/>
        <w:rPr>
          <w:rFonts w:asciiTheme="minorHAnsi" w:eastAsiaTheme="minorEastAsia" w:hAnsiTheme="minorHAnsi" w:cstheme="minorBidi"/>
          <w:b w:val="0"/>
          <w:noProof/>
          <w:spacing w:val="0"/>
          <w:sz w:val="22"/>
          <w:szCs w:val="22"/>
        </w:rPr>
      </w:pPr>
      <w:hyperlink w:anchor="_Toc6564087" w:history="1">
        <w:r w:rsidR="00D84949" w:rsidRPr="007D14D9">
          <w:rPr>
            <w:rStyle w:val="Hyperlink"/>
            <w:noProof/>
          </w:rPr>
          <w:t>Chapter I: Introduction</w:t>
        </w:r>
        <w:r w:rsidR="00D84949">
          <w:rPr>
            <w:noProof/>
            <w:webHidden/>
          </w:rPr>
          <w:tab/>
        </w:r>
        <w:r w:rsidR="00D84949">
          <w:rPr>
            <w:noProof/>
            <w:webHidden/>
          </w:rPr>
          <w:fldChar w:fldCharType="begin"/>
        </w:r>
        <w:r w:rsidR="00D84949">
          <w:rPr>
            <w:noProof/>
            <w:webHidden/>
          </w:rPr>
          <w:instrText xml:space="preserve"> PAGEREF _Toc6564087 \h </w:instrText>
        </w:r>
        <w:r w:rsidR="00D84949">
          <w:rPr>
            <w:noProof/>
            <w:webHidden/>
          </w:rPr>
        </w:r>
        <w:r w:rsidR="00D84949">
          <w:rPr>
            <w:noProof/>
            <w:webHidden/>
          </w:rPr>
          <w:fldChar w:fldCharType="separate"/>
        </w:r>
        <w:r w:rsidR="00D84949">
          <w:rPr>
            <w:noProof/>
            <w:webHidden/>
          </w:rPr>
          <w:t>1</w:t>
        </w:r>
        <w:r w:rsidR="00D84949">
          <w:rPr>
            <w:noProof/>
            <w:webHidden/>
          </w:rPr>
          <w:fldChar w:fldCharType="end"/>
        </w:r>
      </w:hyperlink>
    </w:p>
    <w:p w14:paraId="16AD6BAE" w14:textId="02BC8CCB" w:rsidR="00D84949" w:rsidRDefault="00617592">
      <w:pPr>
        <w:pStyle w:val="TOC1"/>
        <w:rPr>
          <w:rFonts w:asciiTheme="minorHAnsi" w:eastAsiaTheme="minorEastAsia" w:hAnsiTheme="minorHAnsi" w:cstheme="minorBidi"/>
          <w:b w:val="0"/>
          <w:noProof/>
          <w:spacing w:val="0"/>
          <w:sz w:val="22"/>
          <w:szCs w:val="22"/>
        </w:rPr>
      </w:pPr>
      <w:hyperlink w:anchor="_Toc6564088" w:history="1">
        <w:r w:rsidR="00D84949" w:rsidRPr="007D14D9">
          <w:rPr>
            <w:rStyle w:val="Hyperlink"/>
            <w:noProof/>
          </w:rPr>
          <w:t>Chapter II: Literature Review</w:t>
        </w:r>
        <w:r w:rsidR="00D84949">
          <w:rPr>
            <w:noProof/>
            <w:webHidden/>
          </w:rPr>
          <w:tab/>
        </w:r>
        <w:r w:rsidR="00D84949">
          <w:rPr>
            <w:noProof/>
            <w:webHidden/>
          </w:rPr>
          <w:fldChar w:fldCharType="begin"/>
        </w:r>
        <w:r w:rsidR="00D84949">
          <w:rPr>
            <w:noProof/>
            <w:webHidden/>
          </w:rPr>
          <w:instrText xml:space="preserve"> PAGEREF _Toc6564088 \h </w:instrText>
        </w:r>
        <w:r w:rsidR="00D84949">
          <w:rPr>
            <w:noProof/>
            <w:webHidden/>
          </w:rPr>
        </w:r>
        <w:r w:rsidR="00D84949">
          <w:rPr>
            <w:noProof/>
            <w:webHidden/>
          </w:rPr>
          <w:fldChar w:fldCharType="separate"/>
        </w:r>
        <w:r w:rsidR="00D84949">
          <w:rPr>
            <w:noProof/>
            <w:webHidden/>
          </w:rPr>
          <w:t>3</w:t>
        </w:r>
        <w:r w:rsidR="00D84949">
          <w:rPr>
            <w:noProof/>
            <w:webHidden/>
          </w:rPr>
          <w:fldChar w:fldCharType="end"/>
        </w:r>
      </w:hyperlink>
    </w:p>
    <w:p w14:paraId="1608A670" w14:textId="14FB9C76" w:rsidR="00D84949" w:rsidRDefault="00617592">
      <w:pPr>
        <w:pStyle w:val="TOC1"/>
        <w:rPr>
          <w:rFonts w:asciiTheme="minorHAnsi" w:eastAsiaTheme="minorEastAsia" w:hAnsiTheme="minorHAnsi" w:cstheme="minorBidi"/>
          <w:b w:val="0"/>
          <w:noProof/>
          <w:spacing w:val="0"/>
          <w:sz w:val="22"/>
          <w:szCs w:val="22"/>
        </w:rPr>
      </w:pPr>
      <w:hyperlink w:anchor="_Toc6564089" w:history="1">
        <w:r w:rsidR="00D84949" w:rsidRPr="007D14D9">
          <w:rPr>
            <w:rStyle w:val="Hyperlink"/>
            <w:noProof/>
          </w:rPr>
          <w:t>Chapter III: Theory</w:t>
        </w:r>
        <w:r w:rsidR="00D84949">
          <w:rPr>
            <w:noProof/>
            <w:webHidden/>
          </w:rPr>
          <w:tab/>
        </w:r>
        <w:r w:rsidR="00D84949">
          <w:rPr>
            <w:noProof/>
            <w:webHidden/>
          </w:rPr>
          <w:fldChar w:fldCharType="begin"/>
        </w:r>
        <w:r w:rsidR="00D84949">
          <w:rPr>
            <w:noProof/>
            <w:webHidden/>
          </w:rPr>
          <w:instrText xml:space="preserve"> PAGEREF _Toc6564089 \h </w:instrText>
        </w:r>
        <w:r w:rsidR="00D84949">
          <w:rPr>
            <w:noProof/>
            <w:webHidden/>
          </w:rPr>
        </w:r>
        <w:r w:rsidR="00D84949">
          <w:rPr>
            <w:noProof/>
            <w:webHidden/>
          </w:rPr>
          <w:fldChar w:fldCharType="separate"/>
        </w:r>
        <w:r w:rsidR="00D84949">
          <w:rPr>
            <w:noProof/>
            <w:webHidden/>
          </w:rPr>
          <w:t>12</w:t>
        </w:r>
        <w:r w:rsidR="00D84949">
          <w:rPr>
            <w:noProof/>
            <w:webHidden/>
          </w:rPr>
          <w:fldChar w:fldCharType="end"/>
        </w:r>
      </w:hyperlink>
    </w:p>
    <w:p w14:paraId="64E5E150" w14:textId="20A9541E" w:rsidR="00D84949" w:rsidRDefault="00617592">
      <w:pPr>
        <w:pStyle w:val="TOC1"/>
        <w:rPr>
          <w:rFonts w:asciiTheme="minorHAnsi" w:eastAsiaTheme="minorEastAsia" w:hAnsiTheme="minorHAnsi" w:cstheme="minorBidi"/>
          <w:b w:val="0"/>
          <w:noProof/>
          <w:spacing w:val="0"/>
          <w:sz w:val="22"/>
          <w:szCs w:val="22"/>
        </w:rPr>
      </w:pPr>
      <w:hyperlink w:anchor="_Toc6564090" w:history="1">
        <w:r w:rsidR="00D84949" w:rsidRPr="007D14D9">
          <w:rPr>
            <w:rStyle w:val="Hyperlink"/>
            <w:noProof/>
          </w:rPr>
          <w:t>Chapter IV: Data and Methods</w:t>
        </w:r>
        <w:r w:rsidR="00D84949">
          <w:rPr>
            <w:noProof/>
            <w:webHidden/>
          </w:rPr>
          <w:tab/>
        </w:r>
        <w:r w:rsidR="00D84949">
          <w:rPr>
            <w:noProof/>
            <w:webHidden/>
          </w:rPr>
          <w:fldChar w:fldCharType="begin"/>
        </w:r>
        <w:r w:rsidR="00D84949">
          <w:rPr>
            <w:noProof/>
            <w:webHidden/>
          </w:rPr>
          <w:instrText xml:space="preserve"> PAGEREF _Toc6564090 \h </w:instrText>
        </w:r>
        <w:r w:rsidR="00D84949">
          <w:rPr>
            <w:noProof/>
            <w:webHidden/>
          </w:rPr>
        </w:r>
        <w:r w:rsidR="00D84949">
          <w:rPr>
            <w:noProof/>
            <w:webHidden/>
          </w:rPr>
          <w:fldChar w:fldCharType="separate"/>
        </w:r>
        <w:r w:rsidR="00D84949">
          <w:rPr>
            <w:noProof/>
            <w:webHidden/>
          </w:rPr>
          <w:t>14</w:t>
        </w:r>
        <w:r w:rsidR="00D84949">
          <w:rPr>
            <w:noProof/>
            <w:webHidden/>
          </w:rPr>
          <w:fldChar w:fldCharType="end"/>
        </w:r>
      </w:hyperlink>
    </w:p>
    <w:p w14:paraId="6201B6F7" w14:textId="72BAD74E" w:rsidR="00D84949" w:rsidRDefault="00617592">
      <w:pPr>
        <w:pStyle w:val="TOC2"/>
        <w:rPr>
          <w:rFonts w:asciiTheme="minorHAnsi" w:eastAsiaTheme="minorEastAsia" w:hAnsiTheme="minorHAnsi" w:cstheme="minorBidi"/>
          <w:noProof/>
          <w:spacing w:val="0"/>
          <w:sz w:val="22"/>
          <w:szCs w:val="22"/>
        </w:rPr>
      </w:pPr>
      <w:hyperlink w:anchor="_Toc6564091" w:history="1">
        <w:r w:rsidR="00D84949" w:rsidRPr="007D14D9">
          <w:rPr>
            <w:rStyle w:val="Hyperlink"/>
            <w:noProof/>
          </w:rPr>
          <w:t>4.1 Data</w:t>
        </w:r>
        <w:r w:rsidR="00D84949">
          <w:rPr>
            <w:noProof/>
            <w:webHidden/>
          </w:rPr>
          <w:tab/>
        </w:r>
        <w:r w:rsidR="00D84949">
          <w:rPr>
            <w:noProof/>
            <w:webHidden/>
          </w:rPr>
          <w:fldChar w:fldCharType="begin"/>
        </w:r>
        <w:r w:rsidR="00D84949">
          <w:rPr>
            <w:noProof/>
            <w:webHidden/>
          </w:rPr>
          <w:instrText xml:space="preserve"> PAGEREF _Toc6564091 \h </w:instrText>
        </w:r>
        <w:r w:rsidR="00D84949">
          <w:rPr>
            <w:noProof/>
            <w:webHidden/>
          </w:rPr>
        </w:r>
        <w:r w:rsidR="00D84949">
          <w:rPr>
            <w:noProof/>
            <w:webHidden/>
          </w:rPr>
          <w:fldChar w:fldCharType="separate"/>
        </w:r>
        <w:r w:rsidR="00D84949">
          <w:rPr>
            <w:noProof/>
            <w:webHidden/>
          </w:rPr>
          <w:t>14</w:t>
        </w:r>
        <w:r w:rsidR="00D84949">
          <w:rPr>
            <w:noProof/>
            <w:webHidden/>
          </w:rPr>
          <w:fldChar w:fldCharType="end"/>
        </w:r>
      </w:hyperlink>
    </w:p>
    <w:p w14:paraId="76D51A10" w14:textId="1E1C26F4" w:rsidR="00D84949" w:rsidRDefault="00617592">
      <w:pPr>
        <w:pStyle w:val="TOC2"/>
        <w:rPr>
          <w:rFonts w:asciiTheme="minorHAnsi" w:eastAsiaTheme="minorEastAsia" w:hAnsiTheme="minorHAnsi" w:cstheme="minorBidi"/>
          <w:noProof/>
          <w:spacing w:val="0"/>
          <w:sz w:val="22"/>
          <w:szCs w:val="22"/>
        </w:rPr>
      </w:pPr>
      <w:hyperlink w:anchor="_Toc6564092" w:history="1">
        <w:r w:rsidR="00D84949" w:rsidRPr="007D14D9">
          <w:rPr>
            <w:rStyle w:val="Hyperlink"/>
            <w:noProof/>
          </w:rPr>
          <w:t>4.2 Modifications to Original Data-Set</w:t>
        </w:r>
        <w:r w:rsidR="00D84949">
          <w:rPr>
            <w:noProof/>
            <w:webHidden/>
          </w:rPr>
          <w:tab/>
        </w:r>
        <w:r w:rsidR="00D84949">
          <w:rPr>
            <w:noProof/>
            <w:webHidden/>
          </w:rPr>
          <w:fldChar w:fldCharType="begin"/>
        </w:r>
        <w:r w:rsidR="00D84949">
          <w:rPr>
            <w:noProof/>
            <w:webHidden/>
          </w:rPr>
          <w:instrText xml:space="preserve"> PAGEREF _Toc6564092 \h </w:instrText>
        </w:r>
        <w:r w:rsidR="00D84949">
          <w:rPr>
            <w:noProof/>
            <w:webHidden/>
          </w:rPr>
        </w:r>
        <w:r w:rsidR="00D84949">
          <w:rPr>
            <w:noProof/>
            <w:webHidden/>
          </w:rPr>
          <w:fldChar w:fldCharType="separate"/>
        </w:r>
        <w:r w:rsidR="00D84949">
          <w:rPr>
            <w:noProof/>
            <w:webHidden/>
          </w:rPr>
          <w:t>19</w:t>
        </w:r>
        <w:r w:rsidR="00D84949">
          <w:rPr>
            <w:noProof/>
            <w:webHidden/>
          </w:rPr>
          <w:fldChar w:fldCharType="end"/>
        </w:r>
      </w:hyperlink>
    </w:p>
    <w:p w14:paraId="6855CD13" w14:textId="3ED71B10" w:rsidR="00D84949" w:rsidRDefault="00617592">
      <w:pPr>
        <w:pStyle w:val="TOC2"/>
        <w:rPr>
          <w:rFonts w:asciiTheme="minorHAnsi" w:eastAsiaTheme="minorEastAsia" w:hAnsiTheme="minorHAnsi" w:cstheme="minorBidi"/>
          <w:noProof/>
          <w:spacing w:val="0"/>
          <w:sz w:val="22"/>
          <w:szCs w:val="22"/>
        </w:rPr>
      </w:pPr>
      <w:hyperlink w:anchor="_Toc6564093" w:history="1">
        <w:r w:rsidR="00D84949" w:rsidRPr="007D14D9">
          <w:rPr>
            <w:rStyle w:val="Hyperlink"/>
            <w:noProof/>
          </w:rPr>
          <w:t>4.3 Methods</w:t>
        </w:r>
        <w:r w:rsidR="00D84949">
          <w:rPr>
            <w:noProof/>
            <w:webHidden/>
          </w:rPr>
          <w:tab/>
        </w:r>
        <w:r w:rsidR="00D84949">
          <w:rPr>
            <w:noProof/>
            <w:webHidden/>
          </w:rPr>
          <w:fldChar w:fldCharType="begin"/>
        </w:r>
        <w:r w:rsidR="00D84949">
          <w:rPr>
            <w:noProof/>
            <w:webHidden/>
          </w:rPr>
          <w:instrText xml:space="preserve"> PAGEREF _Toc6564093 \h </w:instrText>
        </w:r>
        <w:r w:rsidR="00D84949">
          <w:rPr>
            <w:noProof/>
            <w:webHidden/>
          </w:rPr>
        </w:r>
        <w:r w:rsidR="00D84949">
          <w:rPr>
            <w:noProof/>
            <w:webHidden/>
          </w:rPr>
          <w:fldChar w:fldCharType="separate"/>
        </w:r>
        <w:r w:rsidR="00D84949">
          <w:rPr>
            <w:noProof/>
            <w:webHidden/>
          </w:rPr>
          <w:t>20</w:t>
        </w:r>
        <w:r w:rsidR="00D84949">
          <w:rPr>
            <w:noProof/>
            <w:webHidden/>
          </w:rPr>
          <w:fldChar w:fldCharType="end"/>
        </w:r>
      </w:hyperlink>
    </w:p>
    <w:p w14:paraId="3EA93615" w14:textId="239B6228" w:rsidR="00D84949" w:rsidRDefault="00617592">
      <w:pPr>
        <w:pStyle w:val="TOC3"/>
        <w:rPr>
          <w:rFonts w:asciiTheme="minorHAnsi" w:eastAsiaTheme="minorEastAsia" w:hAnsiTheme="minorHAnsi" w:cstheme="minorBidi"/>
          <w:noProof/>
          <w:spacing w:val="0"/>
          <w:sz w:val="22"/>
          <w:szCs w:val="22"/>
        </w:rPr>
      </w:pPr>
      <w:hyperlink w:anchor="_Toc6564094" w:history="1">
        <w:r w:rsidR="00D84949" w:rsidRPr="007D14D9">
          <w:rPr>
            <w:rStyle w:val="Hyperlink"/>
            <w:noProof/>
          </w:rPr>
          <w:t>4.3.1 Model 1: EPD Isolation Model</w:t>
        </w:r>
        <w:r w:rsidR="00D84949">
          <w:rPr>
            <w:noProof/>
            <w:webHidden/>
          </w:rPr>
          <w:tab/>
        </w:r>
        <w:r w:rsidR="00D84949">
          <w:rPr>
            <w:noProof/>
            <w:webHidden/>
          </w:rPr>
          <w:fldChar w:fldCharType="begin"/>
        </w:r>
        <w:r w:rsidR="00D84949">
          <w:rPr>
            <w:noProof/>
            <w:webHidden/>
          </w:rPr>
          <w:instrText xml:space="preserve"> PAGEREF _Toc6564094 \h </w:instrText>
        </w:r>
        <w:r w:rsidR="00D84949">
          <w:rPr>
            <w:noProof/>
            <w:webHidden/>
          </w:rPr>
        </w:r>
        <w:r w:rsidR="00D84949">
          <w:rPr>
            <w:noProof/>
            <w:webHidden/>
          </w:rPr>
          <w:fldChar w:fldCharType="separate"/>
        </w:r>
        <w:r w:rsidR="00D84949">
          <w:rPr>
            <w:noProof/>
            <w:webHidden/>
          </w:rPr>
          <w:t>21</w:t>
        </w:r>
        <w:r w:rsidR="00D84949">
          <w:rPr>
            <w:noProof/>
            <w:webHidden/>
          </w:rPr>
          <w:fldChar w:fldCharType="end"/>
        </w:r>
      </w:hyperlink>
    </w:p>
    <w:p w14:paraId="7C8C97D8" w14:textId="6D89E49B" w:rsidR="00D84949" w:rsidRDefault="00617592">
      <w:pPr>
        <w:pStyle w:val="TOC3"/>
        <w:rPr>
          <w:rFonts w:asciiTheme="minorHAnsi" w:eastAsiaTheme="minorEastAsia" w:hAnsiTheme="minorHAnsi" w:cstheme="minorBidi"/>
          <w:noProof/>
          <w:spacing w:val="0"/>
          <w:sz w:val="22"/>
          <w:szCs w:val="22"/>
        </w:rPr>
      </w:pPr>
      <w:hyperlink w:anchor="_Toc6564095" w:history="1">
        <w:r w:rsidR="00D84949" w:rsidRPr="007D14D9">
          <w:rPr>
            <w:rStyle w:val="Hyperlink"/>
            <w:noProof/>
          </w:rPr>
          <w:t>4.3.2 Model 2: Composite Trait Package Model</w:t>
        </w:r>
        <w:r w:rsidR="00D84949">
          <w:rPr>
            <w:noProof/>
            <w:webHidden/>
          </w:rPr>
          <w:tab/>
        </w:r>
        <w:r w:rsidR="00D84949">
          <w:rPr>
            <w:noProof/>
            <w:webHidden/>
          </w:rPr>
          <w:fldChar w:fldCharType="begin"/>
        </w:r>
        <w:r w:rsidR="00D84949">
          <w:rPr>
            <w:noProof/>
            <w:webHidden/>
          </w:rPr>
          <w:instrText xml:space="preserve"> PAGEREF _Toc6564095 \h </w:instrText>
        </w:r>
        <w:r w:rsidR="00D84949">
          <w:rPr>
            <w:noProof/>
            <w:webHidden/>
          </w:rPr>
        </w:r>
        <w:r w:rsidR="00D84949">
          <w:rPr>
            <w:noProof/>
            <w:webHidden/>
          </w:rPr>
          <w:fldChar w:fldCharType="separate"/>
        </w:r>
        <w:r w:rsidR="00D84949">
          <w:rPr>
            <w:noProof/>
            <w:webHidden/>
          </w:rPr>
          <w:t>25</w:t>
        </w:r>
        <w:r w:rsidR="00D84949">
          <w:rPr>
            <w:noProof/>
            <w:webHidden/>
          </w:rPr>
          <w:fldChar w:fldCharType="end"/>
        </w:r>
      </w:hyperlink>
    </w:p>
    <w:p w14:paraId="38AA3FF7" w14:textId="3E1C1A9A" w:rsidR="00D84949" w:rsidRDefault="00617592">
      <w:pPr>
        <w:pStyle w:val="TOC3"/>
        <w:rPr>
          <w:rFonts w:asciiTheme="minorHAnsi" w:eastAsiaTheme="minorEastAsia" w:hAnsiTheme="minorHAnsi" w:cstheme="minorBidi"/>
          <w:noProof/>
          <w:spacing w:val="0"/>
          <w:sz w:val="22"/>
          <w:szCs w:val="22"/>
        </w:rPr>
      </w:pPr>
      <w:hyperlink w:anchor="_Toc6564096" w:history="1">
        <w:r w:rsidR="00D84949" w:rsidRPr="007D14D9">
          <w:rPr>
            <w:rStyle w:val="Hyperlink"/>
            <w:noProof/>
          </w:rPr>
          <w:t>4.3.3 Model 3: Red Angus Index Model</w:t>
        </w:r>
        <w:r w:rsidR="00D84949">
          <w:rPr>
            <w:noProof/>
            <w:webHidden/>
          </w:rPr>
          <w:tab/>
        </w:r>
        <w:r w:rsidR="00D84949">
          <w:rPr>
            <w:noProof/>
            <w:webHidden/>
          </w:rPr>
          <w:fldChar w:fldCharType="begin"/>
        </w:r>
        <w:r w:rsidR="00D84949">
          <w:rPr>
            <w:noProof/>
            <w:webHidden/>
          </w:rPr>
          <w:instrText xml:space="preserve"> PAGEREF _Toc6564096 \h </w:instrText>
        </w:r>
        <w:r w:rsidR="00D84949">
          <w:rPr>
            <w:noProof/>
            <w:webHidden/>
          </w:rPr>
        </w:r>
        <w:r w:rsidR="00D84949">
          <w:rPr>
            <w:noProof/>
            <w:webHidden/>
          </w:rPr>
          <w:fldChar w:fldCharType="separate"/>
        </w:r>
        <w:r w:rsidR="00D84949">
          <w:rPr>
            <w:noProof/>
            <w:webHidden/>
          </w:rPr>
          <w:t>29</w:t>
        </w:r>
        <w:r w:rsidR="00D84949">
          <w:rPr>
            <w:noProof/>
            <w:webHidden/>
          </w:rPr>
          <w:fldChar w:fldCharType="end"/>
        </w:r>
      </w:hyperlink>
    </w:p>
    <w:p w14:paraId="7664C25D" w14:textId="31A5B191" w:rsidR="00D84949" w:rsidRDefault="00617592">
      <w:pPr>
        <w:pStyle w:val="TOC1"/>
        <w:rPr>
          <w:rFonts w:asciiTheme="minorHAnsi" w:eastAsiaTheme="minorEastAsia" w:hAnsiTheme="minorHAnsi" w:cstheme="minorBidi"/>
          <w:b w:val="0"/>
          <w:noProof/>
          <w:spacing w:val="0"/>
          <w:sz w:val="22"/>
          <w:szCs w:val="22"/>
        </w:rPr>
      </w:pPr>
      <w:hyperlink w:anchor="_Toc6564097" w:history="1">
        <w:r w:rsidR="00D84949" w:rsidRPr="007D14D9">
          <w:rPr>
            <w:rStyle w:val="Hyperlink"/>
            <w:noProof/>
          </w:rPr>
          <w:t>Chapter V: Results</w:t>
        </w:r>
        <w:r w:rsidR="00D84949">
          <w:rPr>
            <w:noProof/>
            <w:webHidden/>
          </w:rPr>
          <w:tab/>
        </w:r>
        <w:r w:rsidR="00D84949">
          <w:rPr>
            <w:noProof/>
            <w:webHidden/>
          </w:rPr>
          <w:fldChar w:fldCharType="begin"/>
        </w:r>
        <w:r w:rsidR="00D84949">
          <w:rPr>
            <w:noProof/>
            <w:webHidden/>
          </w:rPr>
          <w:instrText xml:space="preserve"> PAGEREF _Toc6564097 \h </w:instrText>
        </w:r>
        <w:r w:rsidR="00D84949">
          <w:rPr>
            <w:noProof/>
            <w:webHidden/>
          </w:rPr>
        </w:r>
        <w:r w:rsidR="00D84949">
          <w:rPr>
            <w:noProof/>
            <w:webHidden/>
          </w:rPr>
          <w:fldChar w:fldCharType="separate"/>
        </w:r>
        <w:r w:rsidR="00D84949">
          <w:rPr>
            <w:noProof/>
            <w:webHidden/>
          </w:rPr>
          <w:t>31</w:t>
        </w:r>
        <w:r w:rsidR="00D84949">
          <w:rPr>
            <w:noProof/>
            <w:webHidden/>
          </w:rPr>
          <w:fldChar w:fldCharType="end"/>
        </w:r>
      </w:hyperlink>
    </w:p>
    <w:p w14:paraId="12816F9C" w14:textId="422DEC48" w:rsidR="00D84949" w:rsidRDefault="00617592">
      <w:pPr>
        <w:pStyle w:val="TOC2"/>
        <w:rPr>
          <w:rFonts w:asciiTheme="minorHAnsi" w:eastAsiaTheme="minorEastAsia" w:hAnsiTheme="minorHAnsi" w:cstheme="minorBidi"/>
          <w:noProof/>
          <w:spacing w:val="0"/>
          <w:sz w:val="22"/>
          <w:szCs w:val="22"/>
        </w:rPr>
      </w:pPr>
      <w:hyperlink w:anchor="_Toc6564098" w:history="1">
        <w:r w:rsidR="00D84949" w:rsidRPr="007D14D9">
          <w:rPr>
            <w:rStyle w:val="Hyperlink"/>
            <w:noProof/>
          </w:rPr>
          <w:t>5.1 Regional Results</w:t>
        </w:r>
        <w:r w:rsidR="00D84949">
          <w:rPr>
            <w:noProof/>
            <w:webHidden/>
          </w:rPr>
          <w:tab/>
        </w:r>
        <w:r w:rsidR="00D84949">
          <w:rPr>
            <w:noProof/>
            <w:webHidden/>
          </w:rPr>
          <w:fldChar w:fldCharType="begin"/>
        </w:r>
        <w:r w:rsidR="00D84949">
          <w:rPr>
            <w:noProof/>
            <w:webHidden/>
          </w:rPr>
          <w:instrText xml:space="preserve"> PAGEREF _Toc6564098 \h </w:instrText>
        </w:r>
        <w:r w:rsidR="00D84949">
          <w:rPr>
            <w:noProof/>
            <w:webHidden/>
          </w:rPr>
        </w:r>
        <w:r w:rsidR="00D84949">
          <w:rPr>
            <w:noProof/>
            <w:webHidden/>
          </w:rPr>
          <w:fldChar w:fldCharType="separate"/>
        </w:r>
        <w:r w:rsidR="00D84949">
          <w:rPr>
            <w:noProof/>
            <w:webHidden/>
          </w:rPr>
          <w:t>32</w:t>
        </w:r>
        <w:r w:rsidR="00D84949">
          <w:rPr>
            <w:noProof/>
            <w:webHidden/>
          </w:rPr>
          <w:fldChar w:fldCharType="end"/>
        </w:r>
      </w:hyperlink>
    </w:p>
    <w:p w14:paraId="0AA37709" w14:textId="58B40AC0" w:rsidR="00D84949" w:rsidRDefault="00617592">
      <w:pPr>
        <w:pStyle w:val="TOC2"/>
        <w:rPr>
          <w:rFonts w:asciiTheme="minorHAnsi" w:eastAsiaTheme="minorEastAsia" w:hAnsiTheme="minorHAnsi" w:cstheme="minorBidi"/>
          <w:noProof/>
          <w:spacing w:val="0"/>
          <w:sz w:val="22"/>
          <w:szCs w:val="22"/>
        </w:rPr>
      </w:pPr>
      <w:hyperlink w:anchor="_Toc6564099" w:history="1">
        <w:r w:rsidR="00D84949" w:rsidRPr="007D14D9">
          <w:rPr>
            <w:rStyle w:val="Hyperlink"/>
            <w:noProof/>
          </w:rPr>
          <w:t>5.2 Sire Code Results</w:t>
        </w:r>
        <w:r w:rsidR="00D84949">
          <w:rPr>
            <w:noProof/>
            <w:webHidden/>
          </w:rPr>
          <w:tab/>
        </w:r>
        <w:r w:rsidR="00D84949">
          <w:rPr>
            <w:noProof/>
            <w:webHidden/>
          </w:rPr>
          <w:fldChar w:fldCharType="begin"/>
        </w:r>
        <w:r w:rsidR="00D84949">
          <w:rPr>
            <w:noProof/>
            <w:webHidden/>
          </w:rPr>
          <w:instrText xml:space="preserve"> PAGEREF _Toc6564099 \h </w:instrText>
        </w:r>
        <w:r w:rsidR="00D84949">
          <w:rPr>
            <w:noProof/>
            <w:webHidden/>
          </w:rPr>
        </w:r>
        <w:r w:rsidR="00D84949">
          <w:rPr>
            <w:noProof/>
            <w:webHidden/>
          </w:rPr>
          <w:fldChar w:fldCharType="separate"/>
        </w:r>
        <w:r w:rsidR="00D84949">
          <w:rPr>
            <w:noProof/>
            <w:webHidden/>
          </w:rPr>
          <w:t>36</w:t>
        </w:r>
        <w:r w:rsidR="00D84949">
          <w:rPr>
            <w:noProof/>
            <w:webHidden/>
          </w:rPr>
          <w:fldChar w:fldCharType="end"/>
        </w:r>
      </w:hyperlink>
    </w:p>
    <w:p w14:paraId="3C1A530F" w14:textId="4A154BF2" w:rsidR="00D84949" w:rsidRDefault="00617592">
      <w:pPr>
        <w:pStyle w:val="TOC2"/>
        <w:rPr>
          <w:rFonts w:asciiTheme="minorHAnsi" w:eastAsiaTheme="minorEastAsia" w:hAnsiTheme="minorHAnsi" w:cstheme="minorBidi"/>
          <w:noProof/>
          <w:spacing w:val="0"/>
          <w:sz w:val="22"/>
          <w:szCs w:val="22"/>
        </w:rPr>
      </w:pPr>
      <w:hyperlink w:anchor="_Toc6564100" w:history="1">
        <w:r w:rsidR="00D84949" w:rsidRPr="007D14D9">
          <w:rPr>
            <w:rStyle w:val="Hyperlink"/>
            <w:noProof/>
          </w:rPr>
          <w:t>5.3 Regression Results</w:t>
        </w:r>
        <w:r w:rsidR="00D84949">
          <w:rPr>
            <w:noProof/>
            <w:webHidden/>
          </w:rPr>
          <w:tab/>
        </w:r>
        <w:r w:rsidR="00D84949">
          <w:rPr>
            <w:noProof/>
            <w:webHidden/>
          </w:rPr>
          <w:fldChar w:fldCharType="begin"/>
        </w:r>
        <w:r w:rsidR="00D84949">
          <w:rPr>
            <w:noProof/>
            <w:webHidden/>
          </w:rPr>
          <w:instrText xml:space="preserve"> PAGEREF _Toc6564100 \h </w:instrText>
        </w:r>
        <w:r w:rsidR="00D84949">
          <w:rPr>
            <w:noProof/>
            <w:webHidden/>
          </w:rPr>
        </w:r>
        <w:r w:rsidR="00D84949">
          <w:rPr>
            <w:noProof/>
            <w:webHidden/>
          </w:rPr>
          <w:fldChar w:fldCharType="separate"/>
        </w:r>
        <w:r w:rsidR="00D84949">
          <w:rPr>
            <w:noProof/>
            <w:webHidden/>
          </w:rPr>
          <w:t>38</w:t>
        </w:r>
        <w:r w:rsidR="00D84949">
          <w:rPr>
            <w:noProof/>
            <w:webHidden/>
          </w:rPr>
          <w:fldChar w:fldCharType="end"/>
        </w:r>
      </w:hyperlink>
    </w:p>
    <w:p w14:paraId="58F14887" w14:textId="7272361C" w:rsidR="00D84949" w:rsidRDefault="00617592">
      <w:pPr>
        <w:pStyle w:val="TOC3"/>
        <w:rPr>
          <w:rFonts w:asciiTheme="minorHAnsi" w:eastAsiaTheme="minorEastAsia" w:hAnsiTheme="minorHAnsi" w:cstheme="minorBidi"/>
          <w:noProof/>
          <w:spacing w:val="0"/>
          <w:sz w:val="22"/>
          <w:szCs w:val="22"/>
        </w:rPr>
      </w:pPr>
      <w:hyperlink w:anchor="_Toc6564101" w:history="1">
        <w:r w:rsidR="00D84949" w:rsidRPr="007D14D9">
          <w:rPr>
            <w:rStyle w:val="Hyperlink"/>
            <w:noProof/>
          </w:rPr>
          <w:t>5.3.1 Spring 2017 Composite Trait Group Model</w:t>
        </w:r>
        <w:r w:rsidR="00D84949">
          <w:rPr>
            <w:noProof/>
            <w:webHidden/>
          </w:rPr>
          <w:tab/>
        </w:r>
        <w:r w:rsidR="00D84949">
          <w:rPr>
            <w:noProof/>
            <w:webHidden/>
          </w:rPr>
          <w:fldChar w:fldCharType="begin"/>
        </w:r>
        <w:r w:rsidR="00D84949">
          <w:rPr>
            <w:noProof/>
            <w:webHidden/>
          </w:rPr>
          <w:instrText xml:space="preserve"> PAGEREF _Toc6564101 \h </w:instrText>
        </w:r>
        <w:r w:rsidR="00D84949">
          <w:rPr>
            <w:noProof/>
            <w:webHidden/>
          </w:rPr>
        </w:r>
        <w:r w:rsidR="00D84949">
          <w:rPr>
            <w:noProof/>
            <w:webHidden/>
          </w:rPr>
          <w:fldChar w:fldCharType="separate"/>
        </w:r>
        <w:r w:rsidR="00D84949">
          <w:rPr>
            <w:noProof/>
            <w:webHidden/>
          </w:rPr>
          <w:t>41</w:t>
        </w:r>
        <w:r w:rsidR="00D84949">
          <w:rPr>
            <w:noProof/>
            <w:webHidden/>
          </w:rPr>
          <w:fldChar w:fldCharType="end"/>
        </w:r>
      </w:hyperlink>
    </w:p>
    <w:p w14:paraId="3B785A54" w14:textId="3C33F26A" w:rsidR="00D84949" w:rsidRDefault="00617592">
      <w:pPr>
        <w:pStyle w:val="TOC3"/>
        <w:rPr>
          <w:rFonts w:asciiTheme="minorHAnsi" w:eastAsiaTheme="minorEastAsia" w:hAnsiTheme="minorHAnsi" w:cstheme="minorBidi"/>
          <w:noProof/>
          <w:spacing w:val="0"/>
          <w:sz w:val="22"/>
          <w:szCs w:val="22"/>
        </w:rPr>
      </w:pPr>
      <w:hyperlink w:anchor="_Toc6564102" w:history="1">
        <w:r w:rsidR="00D84949" w:rsidRPr="007D14D9">
          <w:rPr>
            <w:rStyle w:val="Hyperlink"/>
            <w:noProof/>
          </w:rPr>
          <w:t>5.3.2 Spring 2017 Red Angus Index Model</w:t>
        </w:r>
        <w:r w:rsidR="00D84949">
          <w:rPr>
            <w:noProof/>
            <w:webHidden/>
          </w:rPr>
          <w:tab/>
        </w:r>
        <w:r w:rsidR="00D84949">
          <w:rPr>
            <w:noProof/>
            <w:webHidden/>
          </w:rPr>
          <w:fldChar w:fldCharType="begin"/>
        </w:r>
        <w:r w:rsidR="00D84949">
          <w:rPr>
            <w:noProof/>
            <w:webHidden/>
          </w:rPr>
          <w:instrText xml:space="preserve"> PAGEREF _Toc6564102 \h </w:instrText>
        </w:r>
        <w:r w:rsidR="00D84949">
          <w:rPr>
            <w:noProof/>
            <w:webHidden/>
          </w:rPr>
        </w:r>
        <w:r w:rsidR="00D84949">
          <w:rPr>
            <w:noProof/>
            <w:webHidden/>
          </w:rPr>
          <w:fldChar w:fldCharType="separate"/>
        </w:r>
        <w:r w:rsidR="00D84949">
          <w:rPr>
            <w:noProof/>
            <w:webHidden/>
          </w:rPr>
          <w:t>44</w:t>
        </w:r>
        <w:r w:rsidR="00D84949">
          <w:rPr>
            <w:noProof/>
            <w:webHidden/>
          </w:rPr>
          <w:fldChar w:fldCharType="end"/>
        </w:r>
      </w:hyperlink>
    </w:p>
    <w:p w14:paraId="132E28F4" w14:textId="6626BFFC" w:rsidR="00D84949" w:rsidRDefault="00617592">
      <w:pPr>
        <w:pStyle w:val="TOC3"/>
        <w:rPr>
          <w:rFonts w:asciiTheme="minorHAnsi" w:eastAsiaTheme="minorEastAsia" w:hAnsiTheme="minorHAnsi" w:cstheme="minorBidi"/>
          <w:noProof/>
          <w:spacing w:val="0"/>
          <w:sz w:val="22"/>
          <w:szCs w:val="22"/>
        </w:rPr>
      </w:pPr>
      <w:hyperlink w:anchor="_Toc6564103" w:history="1">
        <w:r w:rsidR="00D84949" w:rsidRPr="007D14D9">
          <w:rPr>
            <w:rStyle w:val="Hyperlink"/>
            <w:noProof/>
          </w:rPr>
          <w:t>5.3.3 2018 Red Angus Index Model</w:t>
        </w:r>
        <w:r w:rsidR="00D84949">
          <w:rPr>
            <w:noProof/>
            <w:webHidden/>
          </w:rPr>
          <w:tab/>
        </w:r>
        <w:r w:rsidR="00D84949">
          <w:rPr>
            <w:noProof/>
            <w:webHidden/>
          </w:rPr>
          <w:fldChar w:fldCharType="begin"/>
        </w:r>
        <w:r w:rsidR="00D84949">
          <w:rPr>
            <w:noProof/>
            <w:webHidden/>
          </w:rPr>
          <w:instrText xml:space="preserve"> PAGEREF _Toc6564103 \h </w:instrText>
        </w:r>
        <w:r w:rsidR="00D84949">
          <w:rPr>
            <w:noProof/>
            <w:webHidden/>
          </w:rPr>
        </w:r>
        <w:r w:rsidR="00D84949">
          <w:rPr>
            <w:noProof/>
            <w:webHidden/>
          </w:rPr>
          <w:fldChar w:fldCharType="separate"/>
        </w:r>
        <w:r w:rsidR="00D84949">
          <w:rPr>
            <w:noProof/>
            <w:webHidden/>
          </w:rPr>
          <w:t>45</w:t>
        </w:r>
        <w:r w:rsidR="00D84949">
          <w:rPr>
            <w:noProof/>
            <w:webHidden/>
          </w:rPr>
          <w:fldChar w:fldCharType="end"/>
        </w:r>
      </w:hyperlink>
    </w:p>
    <w:p w14:paraId="6CE5C359" w14:textId="76D5B197" w:rsidR="00D84949" w:rsidRDefault="00617592">
      <w:pPr>
        <w:pStyle w:val="TOC3"/>
        <w:rPr>
          <w:rFonts w:asciiTheme="minorHAnsi" w:eastAsiaTheme="minorEastAsia" w:hAnsiTheme="minorHAnsi" w:cstheme="minorBidi"/>
          <w:noProof/>
          <w:spacing w:val="0"/>
          <w:sz w:val="22"/>
          <w:szCs w:val="22"/>
        </w:rPr>
      </w:pPr>
      <w:hyperlink w:anchor="_Toc6564104" w:history="1">
        <w:r w:rsidR="00D84949" w:rsidRPr="007D14D9">
          <w:rPr>
            <w:rStyle w:val="Hyperlink"/>
            <w:noProof/>
          </w:rPr>
          <w:t>5.3.4 2017 EPD Isolation Model</w:t>
        </w:r>
        <w:r w:rsidR="00D84949">
          <w:rPr>
            <w:noProof/>
            <w:webHidden/>
          </w:rPr>
          <w:tab/>
        </w:r>
        <w:r w:rsidR="00D84949">
          <w:rPr>
            <w:noProof/>
            <w:webHidden/>
          </w:rPr>
          <w:fldChar w:fldCharType="begin"/>
        </w:r>
        <w:r w:rsidR="00D84949">
          <w:rPr>
            <w:noProof/>
            <w:webHidden/>
          </w:rPr>
          <w:instrText xml:space="preserve"> PAGEREF _Toc6564104 \h </w:instrText>
        </w:r>
        <w:r w:rsidR="00D84949">
          <w:rPr>
            <w:noProof/>
            <w:webHidden/>
          </w:rPr>
        </w:r>
        <w:r w:rsidR="00D84949">
          <w:rPr>
            <w:noProof/>
            <w:webHidden/>
          </w:rPr>
          <w:fldChar w:fldCharType="separate"/>
        </w:r>
        <w:r w:rsidR="00D84949">
          <w:rPr>
            <w:noProof/>
            <w:webHidden/>
          </w:rPr>
          <w:t>47</w:t>
        </w:r>
        <w:r w:rsidR="00D84949">
          <w:rPr>
            <w:noProof/>
            <w:webHidden/>
          </w:rPr>
          <w:fldChar w:fldCharType="end"/>
        </w:r>
      </w:hyperlink>
    </w:p>
    <w:p w14:paraId="45841BB4" w14:textId="1302AD2C" w:rsidR="00D84949" w:rsidRDefault="00617592">
      <w:pPr>
        <w:pStyle w:val="TOC3"/>
        <w:rPr>
          <w:rFonts w:asciiTheme="minorHAnsi" w:eastAsiaTheme="minorEastAsia" w:hAnsiTheme="minorHAnsi" w:cstheme="minorBidi"/>
          <w:noProof/>
          <w:spacing w:val="0"/>
          <w:sz w:val="22"/>
          <w:szCs w:val="22"/>
        </w:rPr>
      </w:pPr>
      <w:hyperlink w:anchor="_Toc6564105" w:history="1">
        <w:r w:rsidR="00D84949" w:rsidRPr="007D14D9">
          <w:rPr>
            <w:rStyle w:val="Hyperlink"/>
            <w:noProof/>
          </w:rPr>
          <w:t>5.3.5 2018 EPD Isolation Model</w:t>
        </w:r>
        <w:r w:rsidR="00D84949">
          <w:rPr>
            <w:noProof/>
            <w:webHidden/>
          </w:rPr>
          <w:tab/>
        </w:r>
        <w:r w:rsidR="00D84949">
          <w:rPr>
            <w:noProof/>
            <w:webHidden/>
          </w:rPr>
          <w:fldChar w:fldCharType="begin"/>
        </w:r>
        <w:r w:rsidR="00D84949">
          <w:rPr>
            <w:noProof/>
            <w:webHidden/>
          </w:rPr>
          <w:instrText xml:space="preserve"> PAGEREF _Toc6564105 \h </w:instrText>
        </w:r>
        <w:r w:rsidR="00D84949">
          <w:rPr>
            <w:noProof/>
            <w:webHidden/>
          </w:rPr>
        </w:r>
        <w:r w:rsidR="00D84949">
          <w:rPr>
            <w:noProof/>
            <w:webHidden/>
          </w:rPr>
          <w:fldChar w:fldCharType="separate"/>
        </w:r>
        <w:r w:rsidR="00D84949">
          <w:rPr>
            <w:noProof/>
            <w:webHidden/>
          </w:rPr>
          <w:t>50</w:t>
        </w:r>
        <w:r w:rsidR="00D84949">
          <w:rPr>
            <w:noProof/>
            <w:webHidden/>
          </w:rPr>
          <w:fldChar w:fldCharType="end"/>
        </w:r>
      </w:hyperlink>
    </w:p>
    <w:p w14:paraId="7827914B" w14:textId="121F0F67" w:rsidR="00D84949" w:rsidRDefault="00617592">
      <w:pPr>
        <w:pStyle w:val="TOC1"/>
        <w:rPr>
          <w:rFonts w:asciiTheme="minorHAnsi" w:eastAsiaTheme="minorEastAsia" w:hAnsiTheme="minorHAnsi" w:cstheme="minorBidi"/>
          <w:b w:val="0"/>
          <w:noProof/>
          <w:spacing w:val="0"/>
          <w:sz w:val="22"/>
          <w:szCs w:val="22"/>
        </w:rPr>
      </w:pPr>
      <w:hyperlink w:anchor="_Toc6564106" w:history="1">
        <w:r w:rsidR="00D84949" w:rsidRPr="007D14D9">
          <w:rPr>
            <w:rStyle w:val="Hyperlink"/>
            <w:noProof/>
          </w:rPr>
          <w:t>Chapter VI: Conclusions</w:t>
        </w:r>
        <w:r w:rsidR="00D84949">
          <w:rPr>
            <w:noProof/>
            <w:webHidden/>
          </w:rPr>
          <w:tab/>
        </w:r>
        <w:r w:rsidR="00D84949">
          <w:rPr>
            <w:noProof/>
            <w:webHidden/>
          </w:rPr>
          <w:fldChar w:fldCharType="begin"/>
        </w:r>
        <w:r w:rsidR="00D84949">
          <w:rPr>
            <w:noProof/>
            <w:webHidden/>
          </w:rPr>
          <w:instrText xml:space="preserve"> PAGEREF _Toc6564106 \h </w:instrText>
        </w:r>
        <w:r w:rsidR="00D84949">
          <w:rPr>
            <w:noProof/>
            <w:webHidden/>
          </w:rPr>
        </w:r>
        <w:r w:rsidR="00D84949">
          <w:rPr>
            <w:noProof/>
            <w:webHidden/>
          </w:rPr>
          <w:fldChar w:fldCharType="separate"/>
        </w:r>
        <w:r w:rsidR="00D84949">
          <w:rPr>
            <w:noProof/>
            <w:webHidden/>
          </w:rPr>
          <w:t>56</w:t>
        </w:r>
        <w:r w:rsidR="00D84949">
          <w:rPr>
            <w:noProof/>
            <w:webHidden/>
          </w:rPr>
          <w:fldChar w:fldCharType="end"/>
        </w:r>
      </w:hyperlink>
    </w:p>
    <w:p w14:paraId="20FDE056" w14:textId="6E37F6A5" w:rsidR="00D84949" w:rsidRDefault="00617592">
      <w:pPr>
        <w:pStyle w:val="TOC1"/>
        <w:rPr>
          <w:rFonts w:asciiTheme="minorHAnsi" w:eastAsiaTheme="minorEastAsia" w:hAnsiTheme="minorHAnsi" w:cstheme="minorBidi"/>
          <w:b w:val="0"/>
          <w:noProof/>
          <w:spacing w:val="0"/>
          <w:sz w:val="22"/>
          <w:szCs w:val="22"/>
        </w:rPr>
      </w:pPr>
      <w:hyperlink w:anchor="_Toc6564107" w:history="1">
        <w:r w:rsidR="00D84949" w:rsidRPr="007D14D9">
          <w:rPr>
            <w:rStyle w:val="Hyperlink"/>
            <w:noProof/>
          </w:rPr>
          <w:t>Chapter VII: Future research Opportunities</w:t>
        </w:r>
        <w:r w:rsidR="00D84949">
          <w:rPr>
            <w:noProof/>
            <w:webHidden/>
          </w:rPr>
          <w:tab/>
        </w:r>
        <w:r w:rsidR="00D84949">
          <w:rPr>
            <w:noProof/>
            <w:webHidden/>
          </w:rPr>
          <w:fldChar w:fldCharType="begin"/>
        </w:r>
        <w:r w:rsidR="00D84949">
          <w:rPr>
            <w:noProof/>
            <w:webHidden/>
          </w:rPr>
          <w:instrText xml:space="preserve"> PAGEREF _Toc6564107 \h </w:instrText>
        </w:r>
        <w:r w:rsidR="00D84949">
          <w:rPr>
            <w:noProof/>
            <w:webHidden/>
          </w:rPr>
        </w:r>
        <w:r w:rsidR="00D84949">
          <w:rPr>
            <w:noProof/>
            <w:webHidden/>
          </w:rPr>
          <w:fldChar w:fldCharType="separate"/>
        </w:r>
        <w:r w:rsidR="00D84949">
          <w:rPr>
            <w:noProof/>
            <w:webHidden/>
          </w:rPr>
          <w:t>60</w:t>
        </w:r>
        <w:r w:rsidR="00D84949">
          <w:rPr>
            <w:noProof/>
            <w:webHidden/>
          </w:rPr>
          <w:fldChar w:fldCharType="end"/>
        </w:r>
      </w:hyperlink>
    </w:p>
    <w:p w14:paraId="469400E8" w14:textId="2D0A6683" w:rsidR="00D84949" w:rsidRDefault="00617592">
      <w:pPr>
        <w:pStyle w:val="TOC1"/>
        <w:rPr>
          <w:rFonts w:asciiTheme="minorHAnsi" w:eastAsiaTheme="minorEastAsia" w:hAnsiTheme="minorHAnsi" w:cstheme="minorBidi"/>
          <w:b w:val="0"/>
          <w:noProof/>
          <w:spacing w:val="0"/>
          <w:sz w:val="22"/>
          <w:szCs w:val="22"/>
        </w:rPr>
      </w:pPr>
      <w:hyperlink w:anchor="_Toc6564108" w:history="1">
        <w:r w:rsidR="00D84949" w:rsidRPr="007D14D9">
          <w:rPr>
            <w:rStyle w:val="Hyperlink"/>
            <w:noProof/>
          </w:rPr>
          <w:t>APPENDIX A</w:t>
        </w:r>
        <w:r w:rsidR="00D84949">
          <w:rPr>
            <w:noProof/>
            <w:webHidden/>
          </w:rPr>
          <w:tab/>
        </w:r>
        <w:r w:rsidR="00D84949">
          <w:rPr>
            <w:noProof/>
            <w:webHidden/>
          </w:rPr>
          <w:fldChar w:fldCharType="begin"/>
        </w:r>
        <w:r w:rsidR="00D84949">
          <w:rPr>
            <w:noProof/>
            <w:webHidden/>
          </w:rPr>
          <w:instrText xml:space="preserve"> PAGEREF _Toc6564108 \h </w:instrText>
        </w:r>
        <w:r w:rsidR="00D84949">
          <w:rPr>
            <w:noProof/>
            <w:webHidden/>
          </w:rPr>
        </w:r>
        <w:r w:rsidR="00D84949">
          <w:rPr>
            <w:noProof/>
            <w:webHidden/>
          </w:rPr>
          <w:fldChar w:fldCharType="separate"/>
        </w:r>
        <w:r w:rsidR="00D84949">
          <w:rPr>
            <w:noProof/>
            <w:webHidden/>
          </w:rPr>
          <w:t>62</w:t>
        </w:r>
        <w:r w:rsidR="00D84949">
          <w:rPr>
            <w:noProof/>
            <w:webHidden/>
          </w:rPr>
          <w:fldChar w:fldCharType="end"/>
        </w:r>
      </w:hyperlink>
    </w:p>
    <w:p w14:paraId="36F3B0EE" w14:textId="0EBEFA7F" w:rsidR="00D84949" w:rsidRDefault="00617592">
      <w:pPr>
        <w:pStyle w:val="TOC1"/>
        <w:rPr>
          <w:rFonts w:asciiTheme="minorHAnsi" w:eastAsiaTheme="minorEastAsia" w:hAnsiTheme="minorHAnsi" w:cstheme="minorBidi"/>
          <w:b w:val="0"/>
          <w:noProof/>
          <w:spacing w:val="0"/>
          <w:sz w:val="22"/>
          <w:szCs w:val="22"/>
        </w:rPr>
      </w:pPr>
      <w:hyperlink w:anchor="_Toc6564109" w:history="1">
        <w:r w:rsidR="00D84949" w:rsidRPr="007D14D9">
          <w:rPr>
            <w:rStyle w:val="Hyperlink"/>
            <w:noProof/>
          </w:rPr>
          <w:t>APPENDIX B</w:t>
        </w:r>
        <w:r w:rsidR="00D84949">
          <w:rPr>
            <w:noProof/>
            <w:webHidden/>
          </w:rPr>
          <w:tab/>
        </w:r>
        <w:r w:rsidR="00D84949">
          <w:rPr>
            <w:noProof/>
            <w:webHidden/>
          </w:rPr>
          <w:fldChar w:fldCharType="begin"/>
        </w:r>
        <w:r w:rsidR="00D84949">
          <w:rPr>
            <w:noProof/>
            <w:webHidden/>
          </w:rPr>
          <w:instrText xml:space="preserve"> PAGEREF _Toc6564109 \h </w:instrText>
        </w:r>
        <w:r w:rsidR="00D84949">
          <w:rPr>
            <w:noProof/>
            <w:webHidden/>
          </w:rPr>
        </w:r>
        <w:r w:rsidR="00D84949">
          <w:rPr>
            <w:noProof/>
            <w:webHidden/>
          </w:rPr>
          <w:fldChar w:fldCharType="separate"/>
        </w:r>
        <w:r w:rsidR="00D84949">
          <w:rPr>
            <w:noProof/>
            <w:webHidden/>
          </w:rPr>
          <w:t>63</w:t>
        </w:r>
        <w:r w:rsidR="00D84949">
          <w:rPr>
            <w:noProof/>
            <w:webHidden/>
          </w:rPr>
          <w:fldChar w:fldCharType="end"/>
        </w:r>
      </w:hyperlink>
    </w:p>
    <w:p w14:paraId="3DD75C79" w14:textId="38ED13A0" w:rsidR="00D84949" w:rsidRDefault="00617592">
      <w:pPr>
        <w:pStyle w:val="TOC1"/>
        <w:rPr>
          <w:rFonts w:asciiTheme="minorHAnsi" w:eastAsiaTheme="minorEastAsia" w:hAnsiTheme="minorHAnsi" w:cstheme="minorBidi"/>
          <w:b w:val="0"/>
          <w:noProof/>
          <w:spacing w:val="0"/>
          <w:sz w:val="22"/>
          <w:szCs w:val="22"/>
        </w:rPr>
      </w:pPr>
      <w:hyperlink w:anchor="_Toc6564110" w:history="1">
        <w:r w:rsidR="00D84949" w:rsidRPr="007D14D9">
          <w:rPr>
            <w:rStyle w:val="Hyperlink"/>
            <w:noProof/>
          </w:rPr>
          <w:t>APPENDIX C</w:t>
        </w:r>
        <w:r w:rsidR="00D84949">
          <w:rPr>
            <w:noProof/>
            <w:webHidden/>
          </w:rPr>
          <w:tab/>
        </w:r>
        <w:r w:rsidR="00D84949">
          <w:rPr>
            <w:noProof/>
            <w:webHidden/>
          </w:rPr>
          <w:fldChar w:fldCharType="begin"/>
        </w:r>
        <w:r w:rsidR="00D84949">
          <w:rPr>
            <w:noProof/>
            <w:webHidden/>
          </w:rPr>
          <w:instrText xml:space="preserve"> PAGEREF _Toc6564110 \h </w:instrText>
        </w:r>
        <w:r w:rsidR="00D84949">
          <w:rPr>
            <w:noProof/>
            <w:webHidden/>
          </w:rPr>
        </w:r>
        <w:r w:rsidR="00D84949">
          <w:rPr>
            <w:noProof/>
            <w:webHidden/>
          </w:rPr>
          <w:fldChar w:fldCharType="separate"/>
        </w:r>
        <w:r w:rsidR="00D84949">
          <w:rPr>
            <w:noProof/>
            <w:webHidden/>
          </w:rPr>
          <w:t>64</w:t>
        </w:r>
        <w:r w:rsidR="00D84949">
          <w:rPr>
            <w:noProof/>
            <w:webHidden/>
          </w:rPr>
          <w:fldChar w:fldCharType="end"/>
        </w:r>
      </w:hyperlink>
    </w:p>
    <w:p w14:paraId="0A0368C6" w14:textId="47E7805F" w:rsidR="00D84949" w:rsidRDefault="00617592">
      <w:pPr>
        <w:pStyle w:val="TOC1"/>
        <w:rPr>
          <w:rFonts w:asciiTheme="minorHAnsi" w:eastAsiaTheme="minorEastAsia" w:hAnsiTheme="minorHAnsi" w:cstheme="minorBidi"/>
          <w:b w:val="0"/>
          <w:noProof/>
          <w:spacing w:val="0"/>
          <w:sz w:val="22"/>
          <w:szCs w:val="22"/>
        </w:rPr>
      </w:pPr>
      <w:hyperlink w:anchor="_Toc6564111" w:history="1">
        <w:r w:rsidR="00D84949" w:rsidRPr="007D14D9">
          <w:rPr>
            <w:rStyle w:val="Hyperlink"/>
            <w:noProof/>
          </w:rPr>
          <w:t>APPENDIX D</w:t>
        </w:r>
        <w:r w:rsidR="00D84949">
          <w:rPr>
            <w:noProof/>
            <w:webHidden/>
          </w:rPr>
          <w:tab/>
        </w:r>
        <w:r w:rsidR="00D84949">
          <w:rPr>
            <w:noProof/>
            <w:webHidden/>
          </w:rPr>
          <w:fldChar w:fldCharType="begin"/>
        </w:r>
        <w:r w:rsidR="00D84949">
          <w:rPr>
            <w:noProof/>
            <w:webHidden/>
          </w:rPr>
          <w:instrText xml:space="preserve"> PAGEREF _Toc6564111 \h </w:instrText>
        </w:r>
        <w:r w:rsidR="00D84949">
          <w:rPr>
            <w:noProof/>
            <w:webHidden/>
          </w:rPr>
        </w:r>
        <w:r w:rsidR="00D84949">
          <w:rPr>
            <w:noProof/>
            <w:webHidden/>
          </w:rPr>
          <w:fldChar w:fldCharType="separate"/>
        </w:r>
        <w:r w:rsidR="00D84949">
          <w:rPr>
            <w:noProof/>
            <w:webHidden/>
          </w:rPr>
          <w:t>65</w:t>
        </w:r>
        <w:r w:rsidR="00D84949">
          <w:rPr>
            <w:noProof/>
            <w:webHidden/>
          </w:rPr>
          <w:fldChar w:fldCharType="end"/>
        </w:r>
      </w:hyperlink>
    </w:p>
    <w:p w14:paraId="3FD72D1A" w14:textId="06DEAE1D" w:rsidR="00D84949" w:rsidRDefault="00617592">
      <w:pPr>
        <w:pStyle w:val="TOC1"/>
        <w:rPr>
          <w:rFonts w:asciiTheme="minorHAnsi" w:eastAsiaTheme="minorEastAsia" w:hAnsiTheme="minorHAnsi" w:cstheme="minorBidi"/>
          <w:b w:val="0"/>
          <w:noProof/>
          <w:spacing w:val="0"/>
          <w:sz w:val="22"/>
          <w:szCs w:val="22"/>
        </w:rPr>
      </w:pPr>
      <w:hyperlink w:anchor="_Toc6564112" w:history="1">
        <w:r w:rsidR="00D84949" w:rsidRPr="007D14D9">
          <w:rPr>
            <w:rStyle w:val="Hyperlink"/>
            <w:noProof/>
          </w:rPr>
          <w:t>APPENDIX E</w:t>
        </w:r>
        <w:r w:rsidR="00D84949">
          <w:rPr>
            <w:noProof/>
            <w:webHidden/>
          </w:rPr>
          <w:tab/>
        </w:r>
        <w:r w:rsidR="00D84949">
          <w:rPr>
            <w:noProof/>
            <w:webHidden/>
          </w:rPr>
          <w:fldChar w:fldCharType="begin"/>
        </w:r>
        <w:r w:rsidR="00D84949">
          <w:rPr>
            <w:noProof/>
            <w:webHidden/>
          </w:rPr>
          <w:instrText xml:space="preserve"> PAGEREF _Toc6564112 \h </w:instrText>
        </w:r>
        <w:r w:rsidR="00D84949">
          <w:rPr>
            <w:noProof/>
            <w:webHidden/>
          </w:rPr>
        </w:r>
        <w:r w:rsidR="00D84949">
          <w:rPr>
            <w:noProof/>
            <w:webHidden/>
          </w:rPr>
          <w:fldChar w:fldCharType="separate"/>
        </w:r>
        <w:r w:rsidR="00D84949">
          <w:rPr>
            <w:noProof/>
            <w:webHidden/>
          </w:rPr>
          <w:t>66</w:t>
        </w:r>
        <w:r w:rsidR="00D84949">
          <w:rPr>
            <w:noProof/>
            <w:webHidden/>
          </w:rPr>
          <w:fldChar w:fldCharType="end"/>
        </w:r>
      </w:hyperlink>
    </w:p>
    <w:p w14:paraId="4C16563A" w14:textId="6C7B44C7" w:rsidR="005C7901" w:rsidRDefault="007561FA" w:rsidP="005C7901">
      <w:pPr>
        <w:pStyle w:val="BodyText"/>
      </w:pPr>
      <w:r>
        <w:fldChar w:fldCharType="end"/>
      </w:r>
    </w:p>
    <w:p w14:paraId="3126F78E" w14:textId="77777777" w:rsidR="001308B0" w:rsidRPr="009135E7" w:rsidRDefault="005C7901" w:rsidP="00720D8E">
      <w:pPr>
        <w:pStyle w:val="Heading1"/>
        <w:spacing w:after="240"/>
      </w:pPr>
      <w:r>
        <w:rPr>
          <w:b w:val="0"/>
          <w:caps w:val="0"/>
        </w:rPr>
        <w:br w:type="page"/>
      </w:r>
      <w:bookmarkStart w:id="0" w:name="_Toc6564084"/>
      <w:bookmarkStart w:id="1" w:name="_Toc78602660"/>
      <w:r w:rsidR="001308B0">
        <w:lastRenderedPageBreak/>
        <w:t>List of Figures</w:t>
      </w:r>
      <w:bookmarkEnd w:id="0"/>
    </w:p>
    <w:p w14:paraId="6DB2DD8D" w14:textId="1FC8DF20" w:rsidR="00260744" w:rsidRDefault="007561FA">
      <w:pPr>
        <w:pStyle w:val="TOC1"/>
        <w:rPr>
          <w:rFonts w:asciiTheme="minorHAnsi" w:eastAsiaTheme="minorEastAsia" w:hAnsiTheme="minorHAnsi" w:cstheme="minorBidi"/>
          <w:b w:val="0"/>
          <w:noProof/>
          <w:spacing w:val="0"/>
          <w:sz w:val="22"/>
          <w:szCs w:val="22"/>
        </w:rPr>
      </w:pPr>
      <w:r>
        <w:fldChar w:fldCharType="begin"/>
      </w:r>
      <w:r w:rsidR="001308B0">
        <w:instrText xml:space="preserve"> TOC \h \z \t "Style2,1" </w:instrText>
      </w:r>
      <w:r>
        <w:fldChar w:fldCharType="separate"/>
      </w:r>
      <w:hyperlink w:anchor="_Toc6493502" w:history="1">
        <w:r w:rsidR="00260744" w:rsidRPr="00B340F8">
          <w:rPr>
            <w:rStyle w:val="Hyperlink"/>
            <w:noProof/>
          </w:rPr>
          <w:t>Figure 5.1 2017 Predicted Bull Price by Age in Months</w:t>
        </w:r>
        <w:r w:rsidR="00260744">
          <w:rPr>
            <w:noProof/>
            <w:webHidden/>
          </w:rPr>
          <w:tab/>
        </w:r>
        <w:r w:rsidR="00260744">
          <w:rPr>
            <w:noProof/>
            <w:webHidden/>
          </w:rPr>
          <w:fldChar w:fldCharType="begin"/>
        </w:r>
        <w:r w:rsidR="00260744">
          <w:rPr>
            <w:noProof/>
            <w:webHidden/>
          </w:rPr>
          <w:instrText xml:space="preserve"> PAGEREF _Toc6493502 \h </w:instrText>
        </w:r>
        <w:r w:rsidR="00260744">
          <w:rPr>
            <w:noProof/>
            <w:webHidden/>
          </w:rPr>
        </w:r>
        <w:r w:rsidR="00260744">
          <w:rPr>
            <w:noProof/>
            <w:webHidden/>
          </w:rPr>
          <w:fldChar w:fldCharType="separate"/>
        </w:r>
        <w:r w:rsidR="00260744">
          <w:rPr>
            <w:noProof/>
            <w:webHidden/>
          </w:rPr>
          <w:t>40</w:t>
        </w:r>
        <w:r w:rsidR="00260744">
          <w:rPr>
            <w:noProof/>
            <w:webHidden/>
          </w:rPr>
          <w:fldChar w:fldCharType="end"/>
        </w:r>
      </w:hyperlink>
    </w:p>
    <w:p w14:paraId="01EA6F4D" w14:textId="16ABA76B" w:rsidR="00260744" w:rsidRDefault="00617592">
      <w:pPr>
        <w:pStyle w:val="TOC1"/>
        <w:rPr>
          <w:rFonts w:asciiTheme="minorHAnsi" w:eastAsiaTheme="minorEastAsia" w:hAnsiTheme="minorHAnsi" w:cstheme="minorBidi"/>
          <w:b w:val="0"/>
          <w:noProof/>
          <w:spacing w:val="0"/>
          <w:sz w:val="22"/>
          <w:szCs w:val="22"/>
        </w:rPr>
      </w:pPr>
      <w:hyperlink w:anchor="_Toc6493503" w:history="1">
        <w:r w:rsidR="00260744" w:rsidRPr="00B340F8">
          <w:rPr>
            <w:rStyle w:val="Hyperlink"/>
            <w:noProof/>
          </w:rPr>
          <w:t>Figure 5.2 2018 Predicted Bull Price by Age in Months</w:t>
        </w:r>
        <w:r w:rsidR="00260744">
          <w:rPr>
            <w:noProof/>
            <w:webHidden/>
          </w:rPr>
          <w:tab/>
        </w:r>
        <w:r w:rsidR="00260744">
          <w:rPr>
            <w:noProof/>
            <w:webHidden/>
          </w:rPr>
          <w:fldChar w:fldCharType="begin"/>
        </w:r>
        <w:r w:rsidR="00260744">
          <w:rPr>
            <w:noProof/>
            <w:webHidden/>
          </w:rPr>
          <w:instrText xml:space="preserve"> PAGEREF _Toc6493503 \h </w:instrText>
        </w:r>
        <w:r w:rsidR="00260744">
          <w:rPr>
            <w:noProof/>
            <w:webHidden/>
          </w:rPr>
        </w:r>
        <w:r w:rsidR="00260744">
          <w:rPr>
            <w:noProof/>
            <w:webHidden/>
          </w:rPr>
          <w:fldChar w:fldCharType="separate"/>
        </w:r>
        <w:r w:rsidR="00260744">
          <w:rPr>
            <w:noProof/>
            <w:webHidden/>
          </w:rPr>
          <w:t>40</w:t>
        </w:r>
        <w:r w:rsidR="00260744">
          <w:rPr>
            <w:noProof/>
            <w:webHidden/>
          </w:rPr>
          <w:fldChar w:fldCharType="end"/>
        </w:r>
      </w:hyperlink>
    </w:p>
    <w:p w14:paraId="1E5CA316" w14:textId="696F4B91" w:rsidR="00E774EB" w:rsidRDefault="007561FA" w:rsidP="00E774EB">
      <w:r>
        <w:fldChar w:fldCharType="end"/>
      </w:r>
      <w:bookmarkEnd w:id="1"/>
    </w:p>
    <w:p w14:paraId="285CC573" w14:textId="77777777" w:rsidR="001308B0" w:rsidRDefault="001308B0" w:rsidP="001308B0">
      <w:pPr>
        <w:pStyle w:val="Heading1"/>
      </w:pPr>
    </w:p>
    <w:p w14:paraId="0A0F862D" w14:textId="77777777" w:rsidR="005C7901" w:rsidRDefault="005C7901" w:rsidP="005C7901">
      <w:pPr>
        <w:pStyle w:val="BodyText"/>
      </w:pPr>
      <w:r>
        <w:t xml:space="preserve"> </w:t>
      </w:r>
    </w:p>
    <w:p w14:paraId="109B2512" w14:textId="77777777" w:rsidR="005C7901" w:rsidRDefault="005C7901" w:rsidP="00720D8E">
      <w:pPr>
        <w:pStyle w:val="Heading1"/>
        <w:spacing w:after="240"/>
      </w:pPr>
      <w:r>
        <w:rPr>
          <w:b w:val="0"/>
          <w:caps w:val="0"/>
        </w:rPr>
        <w:br w:type="page"/>
      </w:r>
      <w:bookmarkStart w:id="2" w:name="_Toc6564085"/>
      <w:r>
        <w:lastRenderedPageBreak/>
        <w:t>List of Tables</w:t>
      </w:r>
      <w:bookmarkEnd w:id="2"/>
    </w:p>
    <w:p w14:paraId="07C80F41" w14:textId="3BB341D7" w:rsidR="00260744" w:rsidRDefault="007561FA">
      <w:pPr>
        <w:pStyle w:val="TOC1"/>
        <w:rPr>
          <w:rFonts w:asciiTheme="minorHAnsi" w:eastAsiaTheme="minorEastAsia" w:hAnsiTheme="minorHAnsi" w:cstheme="minorBidi"/>
          <w:b w:val="0"/>
          <w:noProof/>
          <w:spacing w:val="0"/>
          <w:sz w:val="22"/>
          <w:szCs w:val="22"/>
        </w:rPr>
      </w:pPr>
      <w:r>
        <w:fldChar w:fldCharType="begin"/>
      </w:r>
      <w:r w:rsidR="005C7901">
        <w:instrText xml:space="preserve"> TOC \h \z \t "Style1,1" </w:instrText>
      </w:r>
      <w:r>
        <w:fldChar w:fldCharType="separate"/>
      </w:r>
      <w:hyperlink w:anchor="_Toc6493485" w:history="1">
        <w:r w:rsidR="00260744" w:rsidRPr="00E41EDD">
          <w:rPr>
            <w:rStyle w:val="Hyperlink"/>
            <w:noProof/>
          </w:rPr>
          <w:t>Table 4.1 Calving Trait Group EPD’s</w:t>
        </w:r>
        <w:r w:rsidR="00260744">
          <w:rPr>
            <w:noProof/>
            <w:webHidden/>
          </w:rPr>
          <w:tab/>
        </w:r>
        <w:r w:rsidR="00260744">
          <w:rPr>
            <w:noProof/>
            <w:webHidden/>
          </w:rPr>
          <w:fldChar w:fldCharType="begin"/>
        </w:r>
        <w:r w:rsidR="00260744">
          <w:rPr>
            <w:noProof/>
            <w:webHidden/>
          </w:rPr>
          <w:instrText xml:space="preserve"> PAGEREF _Toc6493485 \h </w:instrText>
        </w:r>
        <w:r w:rsidR="00260744">
          <w:rPr>
            <w:noProof/>
            <w:webHidden/>
          </w:rPr>
        </w:r>
        <w:r w:rsidR="00260744">
          <w:rPr>
            <w:noProof/>
            <w:webHidden/>
          </w:rPr>
          <w:fldChar w:fldCharType="separate"/>
        </w:r>
        <w:r w:rsidR="00260744">
          <w:rPr>
            <w:noProof/>
            <w:webHidden/>
          </w:rPr>
          <w:t>16</w:t>
        </w:r>
        <w:r w:rsidR="00260744">
          <w:rPr>
            <w:noProof/>
            <w:webHidden/>
          </w:rPr>
          <w:fldChar w:fldCharType="end"/>
        </w:r>
      </w:hyperlink>
    </w:p>
    <w:p w14:paraId="20FDF04E" w14:textId="7B792B04" w:rsidR="00260744" w:rsidRDefault="00617592">
      <w:pPr>
        <w:pStyle w:val="TOC1"/>
        <w:rPr>
          <w:rFonts w:asciiTheme="minorHAnsi" w:eastAsiaTheme="minorEastAsia" w:hAnsiTheme="minorHAnsi" w:cstheme="minorBidi"/>
          <w:b w:val="0"/>
          <w:noProof/>
          <w:spacing w:val="0"/>
          <w:sz w:val="22"/>
          <w:szCs w:val="22"/>
        </w:rPr>
      </w:pPr>
      <w:hyperlink w:anchor="_Toc6493486" w:history="1">
        <w:r w:rsidR="00260744" w:rsidRPr="00E41EDD">
          <w:rPr>
            <w:rStyle w:val="Hyperlink"/>
            <w:noProof/>
          </w:rPr>
          <w:t>Table 4.2 Growth Trait Group EPD’s</w:t>
        </w:r>
        <w:r w:rsidR="00260744">
          <w:rPr>
            <w:noProof/>
            <w:webHidden/>
          </w:rPr>
          <w:tab/>
        </w:r>
        <w:r w:rsidR="00260744">
          <w:rPr>
            <w:noProof/>
            <w:webHidden/>
          </w:rPr>
          <w:fldChar w:fldCharType="begin"/>
        </w:r>
        <w:r w:rsidR="00260744">
          <w:rPr>
            <w:noProof/>
            <w:webHidden/>
          </w:rPr>
          <w:instrText xml:space="preserve"> PAGEREF _Toc6493486 \h </w:instrText>
        </w:r>
        <w:r w:rsidR="00260744">
          <w:rPr>
            <w:noProof/>
            <w:webHidden/>
          </w:rPr>
        </w:r>
        <w:r w:rsidR="00260744">
          <w:rPr>
            <w:noProof/>
            <w:webHidden/>
          </w:rPr>
          <w:fldChar w:fldCharType="separate"/>
        </w:r>
        <w:r w:rsidR="00260744">
          <w:rPr>
            <w:noProof/>
            <w:webHidden/>
          </w:rPr>
          <w:t>16</w:t>
        </w:r>
        <w:r w:rsidR="00260744">
          <w:rPr>
            <w:noProof/>
            <w:webHidden/>
          </w:rPr>
          <w:fldChar w:fldCharType="end"/>
        </w:r>
      </w:hyperlink>
    </w:p>
    <w:p w14:paraId="48F8A2F2" w14:textId="7083D0C9" w:rsidR="00260744" w:rsidRDefault="00617592">
      <w:pPr>
        <w:pStyle w:val="TOC1"/>
        <w:rPr>
          <w:rFonts w:asciiTheme="minorHAnsi" w:eastAsiaTheme="minorEastAsia" w:hAnsiTheme="minorHAnsi" w:cstheme="minorBidi"/>
          <w:b w:val="0"/>
          <w:noProof/>
          <w:spacing w:val="0"/>
          <w:sz w:val="22"/>
          <w:szCs w:val="22"/>
        </w:rPr>
      </w:pPr>
      <w:hyperlink w:anchor="_Toc6493487" w:history="1">
        <w:r w:rsidR="00260744" w:rsidRPr="00E41EDD">
          <w:rPr>
            <w:rStyle w:val="Hyperlink"/>
            <w:noProof/>
          </w:rPr>
          <w:t>Table 4.3 Maternal Trait Group EPD’s</w:t>
        </w:r>
        <w:r w:rsidR="00260744">
          <w:rPr>
            <w:noProof/>
            <w:webHidden/>
          </w:rPr>
          <w:tab/>
        </w:r>
        <w:r w:rsidR="00260744">
          <w:rPr>
            <w:noProof/>
            <w:webHidden/>
          </w:rPr>
          <w:fldChar w:fldCharType="begin"/>
        </w:r>
        <w:r w:rsidR="00260744">
          <w:rPr>
            <w:noProof/>
            <w:webHidden/>
          </w:rPr>
          <w:instrText xml:space="preserve"> PAGEREF _Toc6493487 \h </w:instrText>
        </w:r>
        <w:r w:rsidR="00260744">
          <w:rPr>
            <w:noProof/>
            <w:webHidden/>
          </w:rPr>
        </w:r>
        <w:r w:rsidR="00260744">
          <w:rPr>
            <w:noProof/>
            <w:webHidden/>
          </w:rPr>
          <w:fldChar w:fldCharType="separate"/>
        </w:r>
        <w:r w:rsidR="00260744">
          <w:rPr>
            <w:noProof/>
            <w:webHidden/>
          </w:rPr>
          <w:t>17</w:t>
        </w:r>
        <w:r w:rsidR="00260744">
          <w:rPr>
            <w:noProof/>
            <w:webHidden/>
          </w:rPr>
          <w:fldChar w:fldCharType="end"/>
        </w:r>
      </w:hyperlink>
    </w:p>
    <w:p w14:paraId="05900A1D" w14:textId="57E965ED" w:rsidR="00260744" w:rsidRDefault="00617592">
      <w:pPr>
        <w:pStyle w:val="TOC1"/>
        <w:rPr>
          <w:rFonts w:asciiTheme="minorHAnsi" w:eastAsiaTheme="minorEastAsia" w:hAnsiTheme="minorHAnsi" w:cstheme="minorBidi"/>
          <w:b w:val="0"/>
          <w:noProof/>
          <w:spacing w:val="0"/>
          <w:sz w:val="22"/>
          <w:szCs w:val="22"/>
        </w:rPr>
      </w:pPr>
      <w:hyperlink w:anchor="_Toc6493488" w:history="1">
        <w:r w:rsidR="00260744" w:rsidRPr="00E41EDD">
          <w:rPr>
            <w:rStyle w:val="Hyperlink"/>
            <w:noProof/>
          </w:rPr>
          <w:t>Table 4.4 Carcass Trait Group EPD’s</w:t>
        </w:r>
        <w:r w:rsidR="00260744">
          <w:rPr>
            <w:noProof/>
            <w:webHidden/>
          </w:rPr>
          <w:tab/>
        </w:r>
        <w:r w:rsidR="00260744">
          <w:rPr>
            <w:noProof/>
            <w:webHidden/>
          </w:rPr>
          <w:fldChar w:fldCharType="begin"/>
        </w:r>
        <w:r w:rsidR="00260744">
          <w:rPr>
            <w:noProof/>
            <w:webHidden/>
          </w:rPr>
          <w:instrText xml:space="preserve"> PAGEREF _Toc6493488 \h </w:instrText>
        </w:r>
        <w:r w:rsidR="00260744">
          <w:rPr>
            <w:noProof/>
            <w:webHidden/>
          </w:rPr>
        </w:r>
        <w:r w:rsidR="00260744">
          <w:rPr>
            <w:noProof/>
            <w:webHidden/>
          </w:rPr>
          <w:fldChar w:fldCharType="separate"/>
        </w:r>
        <w:r w:rsidR="00260744">
          <w:rPr>
            <w:noProof/>
            <w:webHidden/>
          </w:rPr>
          <w:t>18</w:t>
        </w:r>
        <w:r w:rsidR="00260744">
          <w:rPr>
            <w:noProof/>
            <w:webHidden/>
          </w:rPr>
          <w:fldChar w:fldCharType="end"/>
        </w:r>
      </w:hyperlink>
    </w:p>
    <w:p w14:paraId="01E0B91B" w14:textId="789BEFFB" w:rsidR="00260744" w:rsidRDefault="00617592">
      <w:pPr>
        <w:pStyle w:val="TOC1"/>
        <w:rPr>
          <w:rFonts w:asciiTheme="minorHAnsi" w:eastAsiaTheme="minorEastAsia" w:hAnsiTheme="minorHAnsi" w:cstheme="minorBidi"/>
          <w:b w:val="0"/>
          <w:noProof/>
          <w:spacing w:val="0"/>
          <w:sz w:val="22"/>
          <w:szCs w:val="22"/>
        </w:rPr>
      </w:pPr>
      <w:hyperlink w:anchor="_Toc6493489" w:history="1">
        <w:r w:rsidR="00260744" w:rsidRPr="00E41EDD">
          <w:rPr>
            <w:rStyle w:val="Hyperlink"/>
            <w:noProof/>
          </w:rPr>
          <w:t>Table 4.5 Red Angus Indexes</w:t>
        </w:r>
        <w:r w:rsidR="00260744">
          <w:rPr>
            <w:noProof/>
            <w:webHidden/>
          </w:rPr>
          <w:tab/>
        </w:r>
        <w:r w:rsidR="00260744">
          <w:rPr>
            <w:noProof/>
            <w:webHidden/>
          </w:rPr>
          <w:fldChar w:fldCharType="begin"/>
        </w:r>
        <w:r w:rsidR="00260744">
          <w:rPr>
            <w:noProof/>
            <w:webHidden/>
          </w:rPr>
          <w:instrText xml:space="preserve"> PAGEREF _Toc6493489 \h </w:instrText>
        </w:r>
        <w:r w:rsidR="00260744">
          <w:rPr>
            <w:noProof/>
            <w:webHidden/>
          </w:rPr>
        </w:r>
        <w:r w:rsidR="00260744">
          <w:rPr>
            <w:noProof/>
            <w:webHidden/>
          </w:rPr>
          <w:fldChar w:fldCharType="separate"/>
        </w:r>
        <w:r w:rsidR="00260744">
          <w:rPr>
            <w:noProof/>
            <w:webHidden/>
          </w:rPr>
          <w:t>19</w:t>
        </w:r>
        <w:r w:rsidR="00260744">
          <w:rPr>
            <w:noProof/>
            <w:webHidden/>
          </w:rPr>
          <w:fldChar w:fldCharType="end"/>
        </w:r>
      </w:hyperlink>
    </w:p>
    <w:p w14:paraId="2529E7A0" w14:textId="7FF3E279" w:rsidR="00260744" w:rsidRDefault="00617592">
      <w:pPr>
        <w:pStyle w:val="TOC1"/>
        <w:rPr>
          <w:rFonts w:asciiTheme="minorHAnsi" w:eastAsiaTheme="minorEastAsia" w:hAnsiTheme="minorHAnsi" w:cstheme="minorBidi"/>
          <w:b w:val="0"/>
          <w:noProof/>
          <w:spacing w:val="0"/>
          <w:sz w:val="22"/>
          <w:szCs w:val="22"/>
        </w:rPr>
      </w:pPr>
      <w:hyperlink w:anchor="_Toc6493490" w:history="1">
        <w:r w:rsidR="00260744" w:rsidRPr="00E41EDD">
          <w:rPr>
            <w:rStyle w:val="Hyperlink"/>
            <w:noProof/>
          </w:rPr>
          <w:t>Table 5.1 Spring 2017 Summary Statistics (n=5,786)</w:t>
        </w:r>
        <w:r w:rsidR="00260744">
          <w:rPr>
            <w:noProof/>
            <w:webHidden/>
          </w:rPr>
          <w:tab/>
        </w:r>
        <w:r w:rsidR="00260744">
          <w:rPr>
            <w:noProof/>
            <w:webHidden/>
          </w:rPr>
          <w:fldChar w:fldCharType="begin"/>
        </w:r>
        <w:r w:rsidR="00260744">
          <w:rPr>
            <w:noProof/>
            <w:webHidden/>
          </w:rPr>
          <w:instrText xml:space="preserve"> PAGEREF _Toc6493490 \h </w:instrText>
        </w:r>
        <w:r w:rsidR="00260744">
          <w:rPr>
            <w:noProof/>
            <w:webHidden/>
          </w:rPr>
        </w:r>
        <w:r w:rsidR="00260744">
          <w:rPr>
            <w:noProof/>
            <w:webHidden/>
          </w:rPr>
          <w:fldChar w:fldCharType="separate"/>
        </w:r>
        <w:r w:rsidR="00260744">
          <w:rPr>
            <w:noProof/>
            <w:webHidden/>
          </w:rPr>
          <w:t>31</w:t>
        </w:r>
        <w:r w:rsidR="00260744">
          <w:rPr>
            <w:noProof/>
            <w:webHidden/>
          </w:rPr>
          <w:fldChar w:fldCharType="end"/>
        </w:r>
      </w:hyperlink>
    </w:p>
    <w:p w14:paraId="53A79C0D" w14:textId="569E843D" w:rsidR="00260744" w:rsidRDefault="00617592">
      <w:pPr>
        <w:pStyle w:val="TOC1"/>
        <w:rPr>
          <w:rFonts w:asciiTheme="minorHAnsi" w:eastAsiaTheme="minorEastAsia" w:hAnsiTheme="minorHAnsi" w:cstheme="minorBidi"/>
          <w:b w:val="0"/>
          <w:noProof/>
          <w:spacing w:val="0"/>
          <w:sz w:val="22"/>
          <w:szCs w:val="22"/>
        </w:rPr>
      </w:pPr>
      <w:hyperlink w:anchor="_Toc6493491" w:history="1">
        <w:r w:rsidR="00260744" w:rsidRPr="00E41EDD">
          <w:rPr>
            <w:rStyle w:val="Hyperlink"/>
            <w:noProof/>
          </w:rPr>
          <w:t>Table 5.2 Spring 2018 Summary Statistics (n=5,678)</w:t>
        </w:r>
        <w:r w:rsidR="00260744">
          <w:rPr>
            <w:noProof/>
            <w:webHidden/>
          </w:rPr>
          <w:tab/>
        </w:r>
        <w:r w:rsidR="00260744">
          <w:rPr>
            <w:noProof/>
            <w:webHidden/>
          </w:rPr>
          <w:fldChar w:fldCharType="begin"/>
        </w:r>
        <w:r w:rsidR="00260744">
          <w:rPr>
            <w:noProof/>
            <w:webHidden/>
          </w:rPr>
          <w:instrText xml:space="preserve"> PAGEREF _Toc6493491 \h </w:instrText>
        </w:r>
        <w:r w:rsidR="00260744">
          <w:rPr>
            <w:noProof/>
            <w:webHidden/>
          </w:rPr>
        </w:r>
        <w:r w:rsidR="00260744">
          <w:rPr>
            <w:noProof/>
            <w:webHidden/>
          </w:rPr>
          <w:fldChar w:fldCharType="separate"/>
        </w:r>
        <w:r w:rsidR="00260744">
          <w:rPr>
            <w:noProof/>
            <w:webHidden/>
          </w:rPr>
          <w:t>32</w:t>
        </w:r>
        <w:r w:rsidR="00260744">
          <w:rPr>
            <w:noProof/>
            <w:webHidden/>
          </w:rPr>
          <w:fldChar w:fldCharType="end"/>
        </w:r>
      </w:hyperlink>
    </w:p>
    <w:p w14:paraId="601A6EAB" w14:textId="1028529E" w:rsidR="00260744" w:rsidRDefault="00617592">
      <w:pPr>
        <w:pStyle w:val="TOC1"/>
        <w:rPr>
          <w:rFonts w:asciiTheme="minorHAnsi" w:eastAsiaTheme="minorEastAsia" w:hAnsiTheme="minorHAnsi" w:cstheme="minorBidi"/>
          <w:b w:val="0"/>
          <w:noProof/>
          <w:spacing w:val="0"/>
          <w:sz w:val="22"/>
          <w:szCs w:val="22"/>
        </w:rPr>
      </w:pPr>
      <w:hyperlink w:anchor="_Toc6493492" w:history="1">
        <w:r w:rsidR="00260744" w:rsidRPr="00E41EDD">
          <w:rPr>
            <w:rStyle w:val="Hyperlink"/>
            <w:noProof/>
          </w:rPr>
          <w:t>Table 5.3 Spring 2018 Bull Sales by Region</w:t>
        </w:r>
        <w:r w:rsidR="00260744">
          <w:rPr>
            <w:noProof/>
            <w:webHidden/>
          </w:rPr>
          <w:tab/>
        </w:r>
        <w:r w:rsidR="00260744">
          <w:rPr>
            <w:noProof/>
            <w:webHidden/>
          </w:rPr>
          <w:fldChar w:fldCharType="begin"/>
        </w:r>
        <w:r w:rsidR="00260744">
          <w:rPr>
            <w:noProof/>
            <w:webHidden/>
          </w:rPr>
          <w:instrText xml:space="preserve"> PAGEREF _Toc6493492 \h </w:instrText>
        </w:r>
        <w:r w:rsidR="00260744">
          <w:rPr>
            <w:noProof/>
            <w:webHidden/>
          </w:rPr>
        </w:r>
        <w:r w:rsidR="00260744">
          <w:rPr>
            <w:noProof/>
            <w:webHidden/>
          </w:rPr>
          <w:fldChar w:fldCharType="separate"/>
        </w:r>
        <w:r w:rsidR="00260744">
          <w:rPr>
            <w:noProof/>
            <w:webHidden/>
          </w:rPr>
          <w:t>33</w:t>
        </w:r>
        <w:r w:rsidR="00260744">
          <w:rPr>
            <w:noProof/>
            <w:webHidden/>
          </w:rPr>
          <w:fldChar w:fldCharType="end"/>
        </w:r>
      </w:hyperlink>
    </w:p>
    <w:p w14:paraId="71148F0D" w14:textId="260B5330" w:rsidR="00260744" w:rsidRDefault="00617592">
      <w:pPr>
        <w:pStyle w:val="TOC1"/>
        <w:rPr>
          <w:rFonts w:asciiTheme="minorHAnsi" w:eastAsiaTheme="minorEastAsia" w:hAnsiTheme="minorHAnsi" w:cstheme="minorBidi"/>
          <w:b w:val="0"/>
          <w:noProof/>
          <w:spacing w:val="0"/>
          <w:sz w:val="22"/>
          <w:szCs w:val="22"/>
        </w:rPr>
      </w:pPr>
      <w:hyperlink w:anchor="_Toc6493493" w:history="1">
        <w:r w:rsidR="00260744" w:rsidRPr="00E41EDD">
          <w:rPr>
            <w:rStyle w:val="Hyperlink"/>
            <w:noProof/>
          </w:rPr>
          <w:t>Table 5.4 Spring 2018 Bull Sales by State</w:t>
        </w:r>
        <w:r w:rsidR="00260744">
          <w:rPr>
            <w:noProof/>
            <w:webHidden/>
          </w:rPr>
          <w:tab/>
        </w:r>
        <w:r w:rsidR="00260744">
          <w:rPr>
            <w:noProof/>
            <w:webHidden/>
          </w:rPr>
          <w:fldChar w:fldCharType="begin"/>
        </w:r>
        <w:r w:rsidR="00260744">
          <w:rPr>
            <w:noProof/>
            <w:webHidden/>
          </w:rPr>
          <w:instrText xml:space="preserve"> PAGEREF _Toc6493493 \h </w:instrText>
        </w:r>
        <w:r w:rsidR="00260744">
          <w:rPr>
            <w:noProof/>
            <w:webHidden/>
          </w:rPr>
        </w:r>
        <w:r w:rsidR="00260744">
          <w:rPr>
            <w:noProof/>
            <w:webHidden/>
          </w:rPr>
          <w:fldChar w:fldCharType="separate"/>
        </w:r>
        <w:r w:rsidR="00260744">
          <w:rPr>
            <w:noProof/>
            <w:webHidden/>
          </w:rPr>
          <w:t>34</w:t>
        </w:r>
        <w:r w:rsidR="00260744">
          <w:rPr>
            <w:noProof/>
            <w:webHidden/>
          </w:rPr>
          <w:fldChar w:fldCharType="end"/>
        </w:r>
      </w:hyperlink>
    </w:p>
    <w:p w14:paraId="3CC0EC5F" w14:textId="4F138539" w:rsidR="00260744" w:rsidRDefault="00617592">
      <w:pPr>
        <w:pStyle w:val="TOC1"/>
        <w:rPr>
          <w:rFonts w:asciiTheme="minorHAnsi" w:eastAsiaTheme="minorEastAsia" w:hAnsiTheme="minorHAnsi" w:cstheme="minorBidi"/>
          <w:b w:val="0"/>
          <w:noProof/>
          <w:spacing w:val="0"/>
          <w:sz w:val="22"/>
          <w:szCs w:val="22"/>
        </w:rPr>
      </w:pPr>
      <w:hyperlink w:anchor="_Toc6493494" w:history="1">
        <w:r w:rsidR="00260744" w:rsidRPr="00E41EDD">
          <w:rPr>
            <w:rStyle w:val="Hyperlink"/>
            <w:noProof/>
          </w:rPr>
          <w:t>Table 5.5 Total U.S. Beef Cows as Reported to USDA On Jan. 1, 2018. Per 1,000 Head</w:t>
        </w:r>
        <w:r w:rsidR="00260744">
          <w:rPr>
            <w:noProof/>
            <w:webHidden/>
          </w:rPr>
          <w:tab/>
        </w:r>
        <w:r w:rsidR="00260744">
          <w:rPr>
            <w:noProof/>
            <w:webHidden/>
          </w:rPr>
          <w:fldChar w:fldCharType="begin"/>
        </w:r>
        <w:r w:rsidR="00260744">
          <w:rPr>
            <w:noProof/>
            <w:webHidden/>
          </w:rPr>
          <w:instrText xml:space="preserve"> PAGEREF _Toc6493494 \h </w:instrText>
        </w:r>
        <w:r w:rsidR="00260744">
          <w:rPr>
            <w:noProof/>
            <w:webHidden/>
          </w:rPr>
        </w:r>
        <w:r w:rsidR="00260744">
          <w:rPr>
            <w:noProof/>
            <w:webHidden/>
          </w:rPr>
          <w:fldChar w:fldCharType="separate"/>
        </w:r>
        <w:r w:rsidR="00260744">
          <w:rPr>
            <w:noProof/>
            <w:webHidden/>
          </w:rPr>
          <w:t>34</w:t>
        </w:r>
        <w:r w:rsidR="00260744">
          <w:rPr>
            <w:noProof/>
            <w:webHidden/>
          </w:rPr>
          <w:fldChar w:fldCharType="end"/>
        </w:r>
      </w:hyperlink>
    </w:p>
    <w:p w14:paraId="5038BBB9" w14:textId="2728E9B5" w:rsidR="00260744" w:rsidRDefault="00617592">
      <w:pPr>
        <w:pStyle w:val="TOC1"/>
        <w:rPr>
          <w:rFonts w:asciiTheme="minorHAnsi" w:eastAsiaTheme="minorEastAsia" w:hAnsiTheme="minorHAnsi" w:cstheme="minorBidi"/>
          <w:b w:val="0"/>
          <w:noProof/>
          <w:spacing w:val="0"/>
          <w:sz w:val="22"/>
          <w:szCs w:val="22"/>
        </w:rPr>
      </w:pPr>
      <w:hyperlink w:anchor="_Toc6493495" w:history="1">
        <w:r w:rsidR="00260744" w:rsidRPr="00E41EDD">
          <w:rPr>
            <w:rStyle w:val="Hyperlink"/>
            <w:noProof/>
          </w:rPr>
          <w:t>Table 5.6 Spring 2017 Sire Code Data</w:t>
        </w:r>
        <w:r w:rsidR="00260744">
          <w:rPr>
            <w:noProof/>
            <w:webHidden/>
          </w:rPr>
          <w:tab/>
        </w:r>
        <w:r w:rsidR="00260744">
          <w:rPr>
            <w:noProof/>
            <w:webHidden/>
          </w:rPr>
          <w:fldChar w:fldCharType="begin"/>
        </w:r>
        <w:r w:rsidR="00260744">
          <w:rPr>
            <w:noProof/>
            <w:webHidden/>
          </w:rPr>
          <w:instrText xml:space="preserve"> PAGEREF _Toc6493495 \h </w:instrText>
        </w:r>
        <w:r w:rsidR="00260744">
          <w:rPr>
            <w:noProof/>
            <w:webHidden/>
          </w:rPr>
        </w:r>
        <w:r w:rsidR="00260744">
          <w:rPr>
            <w:noProof/>
            <w:webHidden/>
          </w:rPr>
          <w:fldChar w:fldCharType="separate"/>
        </w:r>
        <w:r w:rsidR="00260744">
          <w:rPr>
            <w:noProof/>
            <w:webHidden/>
          </w:rPr>
          <w:t>37</w:t>
        </w:r>
        <w:r w:rsidR="00260744">
          <w:rPr>
            <w:noProof/>
            <w:webHidden/>
          </w:rPr>
          <w:fldChar w:fldCharType="end"/>
        </w:r>
      </w:hyperlink>
    </w:p>
    <w:p w14:paraId="2B867F6D" w14:textId="783013F3" w:rsidR="00260744" w:rsidRDefault="00617592">
      <w:pPr>
        <w:pStyle w:val="TOC1"/>
        <w:rPr>
          <w:rFonts w:asciiTheme="minorHAnsi" w:eastAsiaTheme="minorEastAsia" w:hAnsiTheme="minorHAnsi" w:cstheme="minorBidi"/>
          <w:b w:val="0"/>
          <w:noProof/>
          <w:spacing w:val="0"/>
          <w:sz w:val="22"/>
          <w:szCs w:val="22"/>
        </w:rPr>
      </w:pPr>
      <w:hyperlink w:anchor="_Toc6493496" w:history="1">
        <w:r w:rsidR="00260744" w:rsidRPr="00E41EDD">
          <w:rPr>
            <w:rStyle w:val="Hyperlink"/>
            <w:noProof/>
          </w:rPr>
          <w:t>Table 5.7 Spring 2018 Sire Code Data</w:t>
        </w:r>
        <w:r w:rsidR="00260744">
          <w:rPr>
            <w:noProof/>
            <w:webHidden/>
          </w:rPr>
          <w:tab/>
        </w:r>
        <w:r w:rsidR="00260744">
          <w:rPr>
            <w:noProof/>
            <w:webHidden/>
          </w:rPr>
          <w:fldChar w:fldCharType="begin"/>
        </w:r>
        <w:r w:rsidR="00260744">
          <w:rPr>
            <w:noProof/>
            <w:webHidden/>
          </w:rPr>
          <w:instrText xml:space="preserve"> PAGEREF _Toc6493496 \h </w:instrText>
        </w:r>
        <w:r w:rsidR="00260744">
          <w:rPr>
            <w:noProof/>
            <w:webHidden/>
          </w:rPr>
        </w:r>
        <w:r w:rsidR="00260744">
          <w:rPr>
            <w:noProof/>
            <w:webHidden/>
          </w:rPr>
          <w:fldChar w:fldCharType="separate"/>
        </w:r>
        <w:r w:rsidR="00260744">
          <w:rPr>
            <w:noProof/>
            <w:webHidden/>
          </w:rPr>
          <w:t>37</w:t>
        </w:r>
        <w:r w:rsidR="00260744">
          <w:rPr>
            <w:noProof/>
            <w:webHidden/>
          </w:rPr>
          <w:fldChar w:fldCharType="end"/>
        </w:r>
      </w:hyperlink>
    </w:p>
    <w:p w14:paraId="61D33C8E" w14:textId="46D11A27" w:rsidR="00260744" w:rsidRDefault="00617592">
      <w:pPr>
        <w:pStyle w:val="TOC1"/>
        <w:rPr>
          <w:rFonts w:asciiTheme="minorHAnsi" w:eastAsiaTheme="minorEastAsia" w:hAnsiTheme="minorHAnsi" w:cstheme="minorBidi"/>
          <w:b w:val="0"/>
          <w:noProof/>
          <w:spacing w:val="0"/>
          <w:sz w:val="22"/>
          <w:szCs w:val="22"/>
        </w:rPr>
      </w:pPr>
      <w:hyperlink w:anchor="_Toc6493497" w:history="1">
        <w:r w:rsidR="00260744" w:rsidRPr="00E41EDD">
          <w:rPr>
            <w:rStyle w:val="Hyperlink"/>
            <w:noProof/>
          </w:rPr>
          <w:t>Table 5.8 Spring 2017 Composite Trait Model Regression Results</w:t>
        </w:r>
        <w:r w:rsidR="00260744">
          <w:rPr>
            <w:noProof/>
            <w:webHidden/>
          </w:rPr>
          <w:tab/>
        </w:r>
        <w:r w:rsidR="00260744">
          <w:rPr>
            <w:noProof/>
            <w:webHidden/>
          </w:rPr>
          <w:fldChar w:fldCharType="begin"/>
        </w:r>
        <w:r w:rsidR="00260744">
          <w:rPr>
            <w:noProof/>
            <w:webHidden/>
          </w:rPr>
          <w:instrText xml:space="preserve"> PAGEREF _Toc6493497 \h </w:instrText>
        </w:r>
        <w:r w:rsidR="00260744">
          <w:rPr>
            <w:noProof/>
            <w:webHidden/>
          </w:rPr>
        </w:r>
        <w:r w:rsidR="00260744">
          <w:rPr>
            <w:noProof/>
            <w:webHidden/>
          </w:rPr>
          <w:fldChar w:fldCharType="separate"/>
        </w:r>
        <w:r w:rsidR="00260744">
          <w:rPr>
            <w:noProof/>
            <w:webHidden/>
          </w:rPr>
          <w:t>41</w:t>
        </w:r>
        <w:r w:rsidR="00260744">
          <w:rPr>
            <w:noProof/>
            <w:webHidden/>
          </w:rPr>
          <w:fldChar w:fldCharType="end"/>
        </w:r>
      </w:hyperlink>
    </w:p>
    <w:p w14:paraId="7FC70A1E" w14:textId="61A024DA" w:rsidR="00260744" w:rsidRDefault="00617592">
      <w:pPr>
        <w:pStyle w:val="TOC1"/>
        <w:rPr>
          <w:rFonts w:asciiTheme="minorHAnsi" w:eastAsiaTheme="minorEastAsia" w:hAnsiTheme="minorHAnsi" w:cstheme="minorBidi"/>
          <w:b w:val="0"/>
          <w:noProof/>
          <w:spacing w:val="0"/>
          <w:sz w:val="22"/>
          <w:szCs w:val="22"/>
        </w:rPr>
      </w:pPr>
      <w:hyperlink w:anchor="_Toc6493498" w:history="1">
        <w:r w:rsidR="00260744" w:rsidRPr="00E41EDD">
          <w:rPr>
            <w:rStyle w:val="Hyperlink"/>
            <w:noProof/>
          </w:rPr>
          <w:t>Table 5.9 Spring 2017 Red Angus Index Model Regression Results</w:t>
        </w:r>
        <w:r w:rsidR="00260744">
          <w:rPr>
            <w:noProof/>
            <w:webHidden/>
          </w:rPr>
          <w:tab/>
        </w:r>
        <w:r w:rsidR="00260744">
          <w:rPr>
            <w:noProof/>
            <w:webHidden/>
          </w:rPr>
          <w:fldChar w:fldCharType="begin"/>
        </w:r>
        <w:r w:rsidR="00260744">
          <w:rPr>
            <w:noProof/>
            <w:webHidden/>
          </w:rPr>
          <w:instrText xml:space="preserve"> PAGEREF _Toc6493498 \h </w:instrText>
        </w:r>
        <w:r w:rsidR="00260744">
          <w:rPr>
            <w:noProof/>
            <w:webHidden/>
          </w:rPr>
        </w:r>
        <w:r w:rsidR="00260744">
          <w:rPr>
            <w:noProof/>
            <w:webHidden/>
          </w:rPr>
          <w:fldChar w:fldCharType="separate"/>
        </w:r>
        <w:r w:rsidR="00260744">
          <w:rPr>
            <w:noProof/>
            <w:webHidden/>
          </w:rPr>
          <w:t>44</w:t>
        </w:r>
        <w:r w:rsidR="00260744">
          <w:rPr>
            <w:noProof/>
            <w:webHidden/>
          </w:rPr>
          <w:fldChar w:fldCharType="end"/>
        </w:r>
      </w:hyperlink>
    </w:p>
    <w:p w14:paraId="11DC2EBE" w14:textId="082C9F12" w:rsidR="00260744" w:rsidRDefault="00617592">
      <w:pPr>
        <w:pStyle w:val="TOC1"/>
        <w:rPr>
          <w:rFonts w:asciiTheme="minorHAnsi" w:eastAsiaTheme="minorEastAsia" w:hAnsiTheme="minorHAnsi" w:cstheme="minorBidi"/>
          <w:b w:val="0"/>
          <w:noProof/>
          <w:spacing w:val="0"/>
          <w:sz w:val="22"/>
          <w:szCs w:val="22"/>
        </w:rPr>
      </w:pPr>
      <w:hyperlink w:anchor="_Toc6493499" w:history="1">
        <w:r w:rsidR="00260744" w:rsidRPr="00E41EDD">
          <w:rPr>
            <w:rStyle w:val="Hyperlink"/>
            <w:noProof/>
          </w:rPr>
          <w:t>Table 5.10 Spring 2018 Red Angus Index Model Regression Results</w:t>
        </w:r>
        <w:r w:rsidR="00260744">
          <w:rPr>
            <w:noProof/>
            <w:webHidden/>
          </w:rPr>
          <w:tab/>
        </w:r>
        <w:r w:rsidR="00260744">
          <w:rPr>
            <w:noProof/>
            <w:webHidden/>
          </w:rPr>
          <w:fldChar w:fldCharType="begin"/>
        </w:r>
        <w:r w:rsidR="00260744">
          <w:rPr>
            <w:noProof/>
            <w:webHidden/>
          </w:rPr>
          <w:instrText xml:space="preserve"> PAGEREF _Toc6493499 \h </w:instrText>
        </w:r>
        <w:r w:rsidR="00260744">
          <w:rPr>
            <w:noProof/>
            <w:webHidden/>
          </w:rPr>
        </w:r>
        <w:r w:rsidR="00260744">
          <w:rPr>
            <w:noProof/>
            <w:webHidden/>
          </w:rPr>
          <w:fldChar w:fldCharType="separate"/>
        </w:r>
        <w:r w:rsidR="00260744">
          <w:rPr>
            <w:noProof/>
            <w:webHidden/>
          </w:rPr>
          <w:t>45</w:t>
        </w:r>
        <w:r w:rsidR="00260744">
          <w:rPr>
            <w:noProof/>
            <w:webHidden/>
          </w:rPr>
          <w:fldChar w:fldCharType="end"/>
        </w:r>
      </w:hyperlink>
    </w:p>
    <w:p w14:paraId="46F9DCA8" w14:textId="40AD1933" w:rsidR="00260744" w:rsidRDefault="00617592">
      <w:pPr>
        <w:pStyle w:val="TOC1"/>
        <w:rPr>
          <w:rFonts w:asciiTheme="minorHAnsi" w:eastAsiaTheme="minorEastAsia" w:hAnsiTheme="minorHAnsi" w:cstheme="minorBidi"/>
          <w:b w:val="0"/>
          <w:noProof/>
          <w:spacing w:val="0"/>
          <w:sz w:val="22"/>
          <w:szCs w:val="22"/>
        </w:rPr>
      </w:pPr>
      <w:hyperlink w:anchor="_Toc6493500" w:history="1">
        <w:r w:rsidR="00260744" w:rsidRPr="00E41EDD">
          <w:rPr>
            <w:rStyle w:val="Hyperlink"/>
            <w:noProof/>
          </w:rPr>
          <w:t>Table 5.11 Spring 2017 EPD Isolation Model Regression Results</w:t>
        </w:r>
        <w:r w:rsidR="00260744">
          <w:rPr>
            <w:noProof/>
            <w:webHidden/>
          </w:rPr>
          <w:tab/>
        </w:r>
        <w:r w:rsidR="00260744">
          <w:rPr>
            <w:noProof/>
            <w:webHidden/>
          </w:rPr>
          <w:fldChar w:fldCharType="begin"/>
        </w:r>
        <w:r w:rsidR="00260744">
          <w:rPr>
            <w:noProof/>
            <w:webHidden/>
          </w:rPr>
          <w:instrText xml:space="preserve"> PAGEREF _Toc6493500 \h </w:instrText>
        </w:r>
        <w:r w:rsidR="00260744">
          <w:rPr>
            <w:noProof/>
            <w:webHidden/>
          </w:rPr>
        </w:r>
        <w:r w:rsidR="00260744">
          <w:rPr>
            <w:noProof/>
            <w:webHidden/>
          </w:rPr>
          <w:fldChar w:fldCharType="separate"/>
        </w:r>
        <w:r w:rsidR="00260744">
          <w:rPr>
            <w:noProof/>
            <w:webHidden/>
          </w:rPr>
          <w:t>47</w:t>
        </w:r>
        <w:r w:rsidR="00260744">
          <w:rPr>
            <w:noProof/>
            <w:webHidden/>
          </w:rPr>
          <w:fldChar w:fldCharType="end"/>
        </w:r>
      </w:hyperlink>
    </w:p>
    <w:p w14:paraId="7A92E442" w14:textId="67D483A5" w:rsidR="00260744" w:rsidRDefault="00617592">
      <w:pPr>
        <w:pStyle w:val="TOC1"/>
        <w:rPr>
          <w:rFonts w:asciiTheme="minorHAnsi" w:eastAsiaTheme="minorEastAsia" w:hAnsiTheme="minorHAnsi" w:cstheme="minorBidi"/>
          <w:b w:val="0"/>
          <w:noProof/>
          <w:spacing w:val="0"/>
          <w:sz w:val="22"/>
          <w:szCs w:val="22"/>
        </w:rPr>
      </w:pPr>
      <w:hyperlink w:anchor="_Toc6493501" w:history="1">
        <w:r w:rsidR="00260744" w:rsidRPr="00E41EDD">
          <w:rPr>
            <w:rStyle w:val="Hyperlink"/>
            <w:noProof/>
          </w:rPr>
          <w:t>Table 5.12 Spring 2018 EPD Isolation Model Regression Results</w:t>
        </w:r>
        <w:r w:rsidR="00260744">
          <w:rPr>
            <w:noProof/>
            <w:webHidden/>
          </w:rPr>
          <w:tab/>
        </w:r>
        <w:r w:rsidR="00260744">
          <w:rPr>
            <w:noProof/>
            <w:webHidden/>
          </w:rPr>
          <w:fldChar w:fldCharType="begin"/>
        </w:r>
        <w:r w:rsidR="00260744">
          <w:rPr>
            <w:noProof/>
            <w:webHidden/>
          </w:rPr>
          <w:instrText xml:space="preserve"> PAGEREF _Toc6493501 \h </w:instrText>
        </w:r>
        <w:r w:rsidR="00260744">
          <w:rPr>
            <w:noProof/>
            <w:webHidden/>
          </w:rPr>
        </w:r>
        <w:r w:rsidR="00260744">
          <w:rPr>
            <w:noProof/>
            <w:webHidden/>
          </w:rPr>
          <w:fldChar w:fldCharType="separate"/>
        </w:r>
        <w:r w:rsidR="00260744">
          <w:rPr>
            <w:noProof/>
            <w:webHidden/>
          </w:rPr>
          <w:t>50</w:t>
        </w:r>
        <w:r w:rsidR="00260744">
          <w:rPr>
            <w:noProof/>
            <w:webHidden/>
          </w:rPr>
          <w:fldChar w:fldCharType="end"/>
        </w:r>
      </w:hyperlink>
    </w:p>
    <w:p w14:paraId="5FD8A0EA" w14:textId="051EC068" w:rsidR="005C7901" w:rsidRDefault="007561FA" w:rsidP="005C7901">
      <w:pPr>
        <w:pStyle w:val="BodyText"/>
      </w:pPr>
      <w:r>
        <w:fldChar w:fldCharType="end"/>
      </w:r>
    </w:p>
    <w:p w14:paraId="28BD6A8A" w14:textId="77777777" w:rsidR="005C7901" w:rsidRPr="007F6A06" w:rsidRDefault="005C7901" w:rsidP="007F6A06">
      <w:pPr>
        <w:pStyle w:val="Heading1"/>
      </w:pPr>
      <w:r>
        <w:rPr>
          <w:b w:val="0"/>
          <w:caps w:val="0"/>
        </w:rPr>
        <w:br w:type="page"/>
      </w:r>
      <w:bookmarkStart w:id="3" w:name="_Toc6564086"/>
      <w:r w:rsidRPr="007F6A06">
        <w:t>Acknowledgments</w:t>
      </w:r>
      <w:bookmarkEnd w:id="3"/>
    </w:p>
    <w:p w14:paraId="36C8FB56" w14:textId="182DD5FE" w:rsidR="003478F6" w:rsidRPr="00EB0209" w:rsidRDefault="005C7901" w:rsidP="006D464F">
      <w:pPr>
        <w:pStyle w:val="NoSpacing"/>
        <w:spacing w:line="480" w:lineRule="auto"/>
        <w:ind w:firstLine="720"/>
        <w:rPr>
          <w:rFonts w:ascii="Times New Roman" w:hAnsi="Times New Roman" w:cs="Times New Roman"/>
        </w:rPr>
      </w:pPr>
      <w:r w:rsidRPr="003478F6">
        <w:rPr>
          <w:rFonts w:ascii="Times New Roman" w:hAnsi="Times New Roman" w:cs="Times New Roman"/>
        </w:rPr>
        <w:t>The author wishes to</w:t>
      </w:r>
      <w:r>
        <w:t xml:space="preserve"> </w:t>
      </w:r>
      <w:r w:rsidR="003478F6">
        <w:rPr>
          <w:rFonts w:ascii="Times New Roman" w:hAnsi="Times New Roman" w:cs="Times New Roman"/>
        </w:rPr>
        <w:t>thank Deborah Kohl and Mary Bowen for their individual help and enabling the MAB program to run smoothly. Thank</w:t>
      </w:r>
      <w:r w:rsidR="00C026C0">
        <w:rPr>
          <w:rFonts w:ascii="Times New Roman" w:hAnsi="Times New Roman" w:cs="Times New Roman"/>
        </w:rPr>
        <w:t xml:space="preserve"> you</w:t>
      </w:r>
      <w:r w:rsidR="003478F6">
        <w:rPr>
          <w:rFonts w:ascii="Times New Roman" w:hAnsi="Times New Roman" w:cs="Times New Roman"/>
        </w:rPr>
        <w:t xml:space="preserve"> to Dr. Allen Featherstone for his</w:t>
      </w:r>
      <w:r w:rsidR="00C026C0">
        <w:rPr>
          <w:rFonts w:ascii="Times New Roman" w:hAnsi="Times New Roman" w:cs="Times New Roman"/>
        </w:rPr>
        <w:t xml:space="preserve"> first-class</w:t>
      </w:r>
      <w:r w:rsidR="003478F6">
        <w:rPr>
          <w:rFonts w:ascii="Times New Roman" w:hAnsi="Times New Roman" w:cs="Times New Roman"/>
        </w:rPr>
        <w:t xml:space="preserve"> instruction and being the cornerstone of the program</w:t>
      </w:r>
      <w:r w:rsidR="004048EC">
        <w:rPr>
          <w:rFonts w:ascii="Times New Roman" w:hAnsi="Times New Roman" w:cs="Times New Roman"/>
        </w:rPr>
        <w:t>. Thank you to</w:t>
      </w:r>
      <w:r w:rsidR="003478F6">
        <w:rPr>
          <w:rFonts w:ascii="Times New Roman" w:hAnsi="Times New Roman" w:cs="Times New Roman"/>
        </w:rPr>
        <w:t xml:space="preserve"> all the instructors who shared their talents to help develop ours. Thank</w:t>
      </w:r>
      <w:r w:rsidR="004048EC">
        <w:rPr>
          <w:rFonts w:ascii="Times New Roman" w:hAnsi="Times New Roman" w:cs="Times New Roman"/>
        </w:rPr>
        <w:t xml:space="preserve"> you</w:t>
      </w:r>
      <w:r w:rsidR="003478F6">
        <w:rPr>
          <w:rFonts w:ascii="Times New Roman" w:hAnsi="Times New Roman" w:cs="Times New Roman"/>
        </w:rPr>
        <w:t xml:space="preserve"> to all my MAB classmates for making this program a truly enjoyable and worthwhile endeavor.</w:t>
      </w:r>
    </w:p>
    <w:p w14:paraId="6D0FD044" w14:textId="039AF994" w:rsidR="003478F6" w:rsidRPr="00EB0209" w:rsidRDefault="003478F6" w:rsidP="006D464F">
      <w:pPr>
        <w:pStyle w:val="NoSpacing"/>
        <w:spacing w:line="480" w:lineRule="auto"/>
        <w:ind w:firstLine="720"/>
        <w:rPr>
          <w:rFonts w:ascii="Times New Roman" w:hAnsi="Times New Roman" w:cs="Times New Roman"/>
        </w:rPr>
      </w:pPr>
      <w:r>
        <w:rPr>
          <w:rFonts w:ascii="Times New Roman" w:hAnsi="Times New Roman" w:cs="Times New Roman"/>
        </w:rPr>
        <w:t>T</w:t>
      </w:r>
      <w:r w:rsidRPr="00EB0209">
        <w:rPr>
          <w:rFonts w:ascii="Times New Roman" w:hAnsi="Times New Roman" w:cs="Times New Roman"/>
        </w:rPr>
        <w:t>hank</w:t>
      </w:r>
      <w:r w:rsidR="00E45545">
        <w:rPr>
          <w:rFonts w:ascii="Times New Roman" w:hAnsi="Times New Roman" w:cs="Times New Roman"/>
        </w:rPr>
        <w:t xml:space="preserve"> you</w:t>
      </w:r>
      <w:r w:rsidRPr="00EB0209">
        <w:rPr>
          <w:rFonts w:ascii="Times New Roman" w:hAnsi="Times New Roman" w:cs="Times New Roman"/>
        </w:rPr>
        <w:t xml:space="preserve"> to Tom Brink and the Red Angus Association of America for providing the data </w:t>
      </w:r>
      <w:r>
        <w:rPr>
          <w:rFonts w:ascii="Times New Roman" w:hAnsi="Times New Roman" w:cs="Times New Roman"/>
        </w:rPr>
        <w:t>in</w:t>
      </w:r>
      <w:r w:rsidRPr="00EB0209">
        <w:rPr>
          <w:rFonts w:ascii="Times New Roman" w:hAnsi="Times New Roman" w:cs="Times New Roman"/>
        </w:rPr>
        <w:t xml:space="preserve"> this study. The depth and quality of data provided from the association helped garner beneficial and applicable results.  Guidance and knowledge provided by Tom Brink not only helped me through this project, but </w:t>
      </w:r>
      <w:r w:rsidR="00F66910">
        <w:rPr>
          <w:rFonts w:ascii="Times New Roman" w:hAnsi="Times New Roman" w:cs="Times New Roman"/>
        </w:rPr>
        <w:t>gave</w:t>
      </w:r>
      <w:r w:rsidRPr="00EB0209">
        <w:rPr>
          <w:rFonts w:ascii="Times New Roman" w:hAnsi="Times New Roman" w:cs="Times New Roman"/>
        </w:rPr>
        <w:t xml:space="preserve"> me a deeper appreciation and admiration for the cattle industry. </w:t>
      </w:r>
    </w:p>
    <w:p w14:paraId="620112AA" w14:textId="3505EAA7" w:rsidR="003478F6" w:rsidRPr="00EB0209" w:rsidRDefault="003478F6" w:rsidP="006D464F">
      <w:pPr>
        <w:pStyle w:val="NoSpacing"/>
        <w:spacing w:line="480" w:lineRule="auto"/>
        <w:ind w:firstLine="720"/>
        <w:rPr>
          <w:rFonts w:ascii="Times New Roman" w:hAnsi="Times New Roman" w:cs="Times New Roman"/>
        </w:rPr>
      </w:pPr>
      <w:r w:rsidRPr="00EB0209">
        <w:rPr>
          <w:rFonts w:ascii="Times New Roman" w:hAnsi="Times New Roman" w:cs="Times New Roman"/>
        </w:rPr>
        <w:t>Thank</w:t>
      </w:r>
      <w:r w:rsidR="00E45545">
        <w:rPr>
          <w:rFonts w:ascii="Times New Roman" w:hAnsi="Times New Roman" w:cs="Times New Roman"/>
        </w:rPr>
        <w:t xml:space="preserve"> you</w:t>
      </w:r>
      <w:r w:rsidRPr="00EB0209">
        <w:rPr>
          <w:rFonts w:ascii="Times New Roman" w:hAnsi="Times New Roman" w:cs="Times New Roman"/>
        </w:rPr>
        <w:t xml:space="preserve"> to</w:t>
      </w:r>
      <w:r>
        <w:rPr>
          <w:rFonts w:ascii="Times New Roman" w:hAnsi="Times New Roman" w:cs="Times New Roman"/>
        </w:rPr>
        <w:t xml:space="preserve"> my major professor</w:t>
      </w:r>
      <w:r w:rsidRPr="00EB0209">
        <w:rPr>
          <w:rFonts w:ascii="Times New Roman" w:hAnsi="Times New Roman" w:cs="Times New Roman"/>
        </w:rPr>
        <w:t xml:space="preserve"> Dr. Ted Schroder for being so timely in responding to my many questions and providing much clarity on the analysis portion of this project. I am thankful to have had such a knowledgeable and approachable asset in my corner. </w:t>
      </w:r>
    </w:p>
    <w:p w14:paraId="5E35EC0E" w14:textId="2C0FBB64" w:rsidR="003478F6" w:rsidRPr="00EB0209" w:rsidRDefault="003478F6" w:rsidP="003478F6">
      <w:pPr>
        <w:pStyle w:val="NoSpacing"/>
        <w:spacing w:line="480" w:lineRule="auto"/>
        <w:ind w:firstLine="720"/>
        <w:rPr>
          <w:rFonts w:ascii="Times New Roman" w:hAnsi="Times New Roman" w:cs="Times New Roman"/>
        </w:rPr>
      </w:pPr>
      <w:r w:rsidRPr="00EB0209">
        <w:rPr>
          <w:rFonts w:ascii="Times New Roman" w:hAnsi="Times New Roman" w:cs="Times New Roman"/>
        </w:rPr>
        <w:t>Thank</w:t>
      </w:r>
      <w:r w:rsidR="00E45545">
        <w:rPr>
          <w:rFonts w:ascii="Times New Roman" w:hAnsi="Times New Roman" w:cs="Times New Roman"/>
        </w:rPr>
        <w:t xml:space="preserve"> you</w:t>
      </w:r>
      <w:r w:rsidRPr="00EB0209">
        <w:rPr>
          <w:rFonts w:ascii="Times New Roman" w:hAnsi="Times New Roman" w:cs="Times New Roman"/>
        </w:rPr>
        <w:t xml:space="preserve"> to my wife, Erin, who has been more than willing to give me the opportunity to take on the MAB program and</w:t>
      </w:r>
      <w:r w:rsidR="00011E06">
        <w:rPr>
          <w:rFonts w:ascii="Times New Roman" w:hAnsi="Times New Roman" w:cs="Times New Roman"/>
        </w:rPr>
        <w:t xml:space="preserve"> to</w:t>
      </w:r>
      <w:r w:rsidRPr="00EB0209">
        <w:rPr>
          <w:rFonts w:ascii="Times New Roman" w:hAnsi="Times New Roman" w:cs="Times New Roman"/>
        </w:rPr>
        <w:t xml:space="preserve"> better myself</w:t>
      </w:r>
      <w:r>
        <w:rPr>
          <w:rFonts w:ascii="Times New Roman" w:hAnsi="Times New Roman" w:cs="Times New Roman"/>
        </w:rPr>
        <w:t>,</w:t>
      </w:r>
      <w:r w:rsidRPr="00EB0209">
        <w:rPr>
          <w:rFonts w:ascii="Times New Roman" w:hAnsi="Times New Roman" w:cs="Times New Roman"/>
        </w:rPr>
        <w:t xml:space="preserve"> sometimes at the expense of time with my family.</w:t>
      </w:r>
      <w:r>
        <w:rPr>
          <w:rFonts w:ascii="Times New Roman" w:hAnsi="Times New Roman" w:cs="Times New Roman"/>
        </w:rPr>
        <w:t xml:space="preserve"> </w:t>
      </w:r>
      <w:r w:rsidRPr="00EB0209">
        <w:rPr>
          <w:rFonts w:ascii="Times New Roman" w:hAnsi="Times New Roman" w:cs="Times New Roman"/>
        </w:rPr>
        <w:t>Lastly</w:t>
      </w:r>
      <w:r w:rsidR="00025559">
        <w:rPr>
          <w:rFonts w:ascii="Times New Roman" w:hAnsi="Times New Roman" w:cs="Times New Roman"/>
        </w:rPr>
        <w:t>,</w:t>
      </w:r>
      <w:r w:rsidRPr="00EB0209">
        <w:rPr>
          <w:rFonts w:ascii="Times New Roman" w:hAnsi="Times New Roman" w:cs="Times New Roman"/>
        </w:rPr>
        <w:t xml:space="preserve"> thank</w:t>
      </w:r>
      <w:r w:rsidR="00E45545">
        <w:rPr>
          <w:rFonts w:ascii="Times New Roman" w:hAnsi="Times New Roman" w:cs="Times New Roman"/>
        </w:rPr>
        <w:t xml:space="preserve"> you</w:t>
      </w:r>
      <w:r w:rsidRPr="00EB0209">
        <w:rPr>
          <w:rFonts w:ascii="Times New Roman" w:hAnsi="Times New Roman" w:cs="Times New Roman"/>
        </w:rPr>
        <w:t xml:space="preserve"> to my savior Jesus</w:t>
      </w:r>
      <w:r w:rsidR="00025559">
        <w:rPr>
          <w:rFonts w:ascii="Times New Roman" w:hAnsi="Times New Roman" w:cs="Times New Roman"/>
        </w:rPr>
        <w:t xml:space="preserve"> Christ.</w:t>
      </w:r>
      <w:r w:rsidRPr="00EB0209">
        <w:rPr>
          <w:rFonts w:ascii="Times New Roman" w:hAnsi="Times New Roman" w:cs="Times New Roman"/>
        </w:rPr>
        <w:t xml:space="preserve"> I hope </w:t>
      </w:r>
      <w:r>
        <w:rPr>
          <w:rFonts w:ascii="Times New Roman" w:hAnsi="Times New Roman" w:cs="Times New Roman"/>
        </w:rPr>
        <w:t xml:space="preserve">the skills learned through this program can bring you glory. </w:t>
      </w:r>
    </w:p>
    <w:p w14:paraId="05ACF273" w14:textId="0883DCE8" w:rsidR="005C7901" w:rsidRDefault="005C7901" w:rsidP="00D46828">
      <w:pPr>
        <w:pStyle w:val="BodyText"/>
      </w:pPr>
    </w:p>
    <w:p w14:paraId="56DDCFBC" w14:textId="77777777" w:rsidR="005C7901" w:rsidRDefault="005C7901" w:rsidP="005C7901">
      <w:pPr>
        <w:tabs>
          <w:tab w:val="clear" w:pos="8640"/>
        </w:tabs>
        <w:spacing w:line="480" w:lineRule="auto"/>
        <w:jc w:val="left"/>
        <w:sectPr w:rsidR="005C7901" w:rsidSect="009A0390">
          <w:footerReference w:type="default" r:id="rId9"/>
          <w:type w:val="continuous"/>
          <w:pgSz w:w="12240" w:h="15840"/>
          <w:pgMar w:top="1440" w:right="1440" w:bottom="1440" w:left="2160" w:header="1440" w:footer="1440" w:gutter="0"/>
          <w:pgNumType w:fmt="lowerRoman" w:start="4"/>
          <w:cols w:space="720"/>
        </w:sectPr>
      </w:pPr>
    </w:p>
    <w:p w14:paraId="167754B6" w14:textId="77777777" w:rsidR="005C7901" w:rsidRPr="007F6A06" w:rsidRDefault="005C7901" w:rsidP="007F6A06">
      <w:pPr>
        <w:pStyle w:val="Heading1"/>
      </w:pPr>
      <w:bookmarkStart w:id="4" w:name="_Toc78602661"/>
      <w:bookmarkStart w:id="5" w:name="_Toc6564087"/>
      <w:r w:rsidRPr="007F6A06">
        <w:t>Chapter I</w:t>
      </w:r>
      <w:bookmarkEnd w:id="4"/>
      <w:r w:rsidR="00513476" w:rsidRPr="007F6A06">
        <w:t>:</w:t>
      </w:r>
      <w:r w:rsidRPr="007F6A06">
        <w:t xml:space="preserve"> </w:t>
      </w:r>
      <w:r w:rsidR="004430B0" w:rsidRPr="007F6A06">
        <w:t>Introduction</w:t>
      </w:r>
      <w:bookmarkEnd w:id="5"/>
    </w:p>
    <w:p w14:paraId="6F3CBAA1" w14:textId="4587E6C3" w:rsidR="00BC5CD4" w:rsidRPr="00266CA1" w:rsidRDefault="00BC5CD4" w:rsidP="005C602F">
      <w:pPr>
        <w:pStyle w:val="NoSpacing"/>
        <w:spacing w:line="480" w:lineRule="auto"/>
        <w:ind w:firstLine="720"/>
        <w:rPr>
          <w:rFonts w:ascii="Times New Roman" w:hAnsi="Times New Roman" w:cs="Times New Roman"/>
        </w:rPr>
      </w:pPr>
      <w:r w:rsidRPr="00266CA1">
        <w:rPr>
          <w:rFonts w:ascii="Times New Roman" w:hAnsi="Times New Roman" w:cs="Times New Roman"/>
        </w:rPr>
        <w:t>It is said in the beef cattle industry a pound of gold is worth more than a pound of l</w:t>
      </w:r>
      <w:r>
        <w:rPr>
          <w:rFonts w:ascii="Times New Roman" w:hAnsi="Times New Roman" w:cs="Times New Roman"/>
        </w:rPr>
        <w:t>ead. With the</w:t>
      </w:r>
      <w:r w:rsidRPr="00266CA1">
        <w:rPr>
          <w:rFonts w:ascii="Times New Roman" w:hAnsi="Times New Roman" w:cs="Times New Roman"/>
        </w:rPr>
        <w:t xml:space="preserve"> increasing </w:t>
      </w:r>
      <w:r>
        <w:rPr>
          <w:rFonts w:ascii="Times New Roman" w:hAnsi="Times New Roman" w:cs="Times New Roman"/>
        </w:rPr>
        <w:t xml:space="preserve">economic </w:t>
      </w:r>
      <w:r w:rsidRPr="00266CA1">
        <w:rPr>
          <w:rFonts w:ascii="Times New Roman" w:hAnsi="Times New Roman" w:cs="Times New Roman"/>
        </w:rPr>
        <w:t>value of quality beef,</w:t>
      </w:r>
      <w:r>
        <w:rPr>
          <w:rFonts w:ascii="Times New Roman" w:hAnsi="Times New Roman" w:cs="Times New Roman"/>
        </w:rPr>
        <w:t xml:space="preserve"> as well as value added programs</w:t>
      </w:r>
      <w:r w:rsidRPr="00266CA1">
        <w:rPr>
          <w:rFonts w:ascii="Times New Roman" w:hAnsi="Times New Roman" w:cs="Times New Roman"/>
        </w:rPr>
        <w:t xml:space="preserve"> and branded programs, genetics in beef cattle ha</w:t>
      </w:r>
      <w:r w:rsidR="00CF324A">
        <w:rPr>
          <w:rFonts w:ascii="Times New Roman" w:hAnsi="Times New Roman" w:cs="Times New Roman"/>
        </w:rPr>
        <w:t>s</w:t>
      </w:r>
      <w:r w:rsidRPr="00266CA1">
        <w:rPr>
          <w:rFonts w:ascii="Times New Roman" w:hAnsi="Times New Roman" w:cs="Times New Roman"/>
        </w:rPr>
        <w:t xml:space="preserve"> never been more important for the success of producers.</w:t>
      </w:r>
      <w:r w:rsidRPr="0039053D">
        <w:rPr>
          <w:rFonts w:ascii="Times New Roman" w:hAnsi="Times New Roman" w:cs="Times New Roman"/>
        </w:rPr>
        <w:t xml:space="preserve"> </w:t>
      </w:r>
      <w:r w:rsidRPr="00FE53D8">
        <w:rPr>
          <w:rFonts w:ascii="Times New Roman" w:hAnsi="Times New Roman" w:cs="Times New Roman"/>
        </w:rPr>
        <w:t>Historically, cattle producers</w:t>
      </w:r>
      <w:r>
        <w:rPr>
          <w:rFonts w:ascii="Times New Roman" w:hAnsi="Times New Roman" w:cs="Times New Roman"/>
        </w:rPr>
        <w:t xml:space="preserve"> sold</w:t>
      </w:r>
      <w:r w:rsidRPr="00FE53D8">
        <w:rPr>
          <w:rFonts w:ascii="Times New Roman" w:hAnsi="Times New Roman" w:cs="Times New Roman"/>
        </w:rPr>
        <w:t xml:space="preserve"> their calf crop</w:t>
      </w:r>
      <w:r>
        <w:rPr>
          <w:rFonts w:ascii="Times New Roman" w:hAnsi="Times New Roman" w:cs="Times New Roman"/>
        </w:rPr>
        <w:t xml:space="preserve"> strictly based on the pounds of meat produced which created little incentive to develop a cow-herd that differentiated in quality from their neighbors.</w:t>
      </w:r>
      <w:r w:rsidRPr="00FE53D8">
        <w:rPr>
          <w:rFonts w:ascii="Times New Roman" w:hAnsi="Times New Roman" w:cs="Times New Roman"/>
        </w:rPr>
        <w:t xml:space="preserve"> </w:t>
      </w:r>
      <w:r>
        <w:rPr>
          <w:rFonts w:ascii="Times New Roman" w:hAnsi="Times New Roman" w:cs="Times New Roman"/>
        </w:rPr>
        <w:t xml:space="preserve">Today there are </w:t>
      </w:r>
      <w:r w:rsidRPr="00266CA1">
        <w:rPr>
          <w:rFonts w:ascii="Times New Roman" w:hAnsi="Times New Roman" w:cs="Times New Roman"/>
        </w:rPr>
        <w:t>opportunit</w:t>
      </w:r>
      <w:r>
        <w:rPr>
          <w:rFonts w:ascii="Times New Roman" w:hAnsi="Times New Roman" w:cs="Times New Roman"/>
        </w:rPr>
        <w:t xml:space="preserve">ies </w:t>
      </w:r>
      <w:r w:rsidRPr="00266CA1">
        <w:rPr>
          <w:rFonts w:ascii="Times New Roman" w:hAnsi="Times New Roman" w:cs="Times New Roman"/>
        </w:rPr>
        <w:t>to earn premiums over the cash market for better</w:t>
      </w:r>
      <w:r>
        <w:rPr>
          <w:rFonts w:ascii="Times New Roman" w:hAnsi="Times New Roman" w:cs="Times New Roman"/>
        </w:rPr>
        <w:t xml:space="preserve"> quality cattle</w:t>
      </w:r>
      <w:r w:rsidRPr="00266CA1">
        <w:rPr>
          <w:rFonts w:ascii="Times New Roman" w:hAnsi="Times New Roman" w:cs="Times New Roman"/>
        </w:rPr>
        <w:t xml:space="preserve"> </w:t>
      </w:r>
      <w:r>
        <w:rPr>
          <w:rFonts w:ascii="Times New Roman" w:hAnsi="Times New Roman" w:cs="Times New Roman"/>
        </w:rPr>
        <w:t xml:space="preserve">and </w:t>
      </w:r>
      <w:r w:rsidRPr="00266CA1">
        <w:rPr>
          <w:rFonts w:ascii="Times New Roman" w:hAnsi="Times New Roman" w:cs="Times New Roman"/>
        </w:rPr>
        <w:t>beef producers aim to control more than just growth in their cow</w:t>
      </w:r>
      <w:r>
        <w:rPr>
          <w:rFonts w:ascii="Times New Roman" w:hAnsi="Times New Roman" w:cs="Times New Roman"/>
        </w:rPr>
        <w:t>-</w:t>
      </w:r>
      <w:r w:rsidRPr="00266CA1">
        <w:rPr>
          <w:rFonts w:ascii="Times New Roman" w:hAnsi="Times New Roman" w:cs="Times New Roman"/>
        </w:rPr>
        <w:t xml:space="preserve">herd. </w:t>
      </w:r>
      <w:r>
        <w:rPr>
          <w:rFonts w:ascii="Times New Roman" w:hAnsi="Times New Roman" w:cs="Times New Roman"/>
        </w:rPr>
        <w:t>Genetics play the largest determining factor for producers to qualify for</w:t>
      </w:r>
      <w:r w:rsidRPr="00266CA1">
        <w:rPr>
          <w:rFonts w:ascii="Times New Roman" w:hAnsi="Times New Roman" w:cs="Times New Roman"/>
        </w:rPr>
        <w:t xml:space="preserve"> value added </w:t>
      </w:r>
      <w:r>
        <w:rPr>
          <w:rFonts w:ascii="Times New Roman" w:hAnsi="Times New Roman" w:cs="Times New Roman"/>
        </w:rPr>
        <w:t xml:space="preserve">programs, branded programs, and high quality </w:t>
      </w:r>
      <w:r w:rsidRPr="00266CA1">
        <w:rPr>
          <w:rFonts w:ascii="Times New Roman" w:hAnsi="Times New Roman" w:cs="Times New Roman"/>
        </w:rPr>
        <w:t xml:space="preserve">grid markets. </w:t>
      </w:r>
    </w:p>
    <w:p w14:paraId="07D0B3D1" w14:textId="1475D9D3" w:rsidR="00BC5CD4" w:rsidRPr="003647D7" w:rsidRDefault="00BC5CD4" w:rsidP="005C602F">
      <w:pPr>
        <w:widowControl w:val="0"/>
        <w:autoSpaceDE w:val="0"/>
        <w:autoSpaceDN w:val="0"/>
        <w:adjustRightInd w:val="0"/>
        <w:spacing w:after="240" w:line="480" w:lineRule="auto"/>
        <w:ind w:firstLine="720"/>
        <w:jc w:val="left"/>
        <w:rPr>
          <w:color w:val="000000"/>
        </w:rPr>
      </w:pPr>
      <w:r w:rsidRPr="003647D7">
        <w:t xml:space="preserve">Bull breeders, often known as seedstock producers, sell genetics in the form of bulls and bull semen </w:t>
      </w:r>
      <w:r>
        <w:t>to</w:t>
      </w:r>
      <w:r w:rsidRPr="003647D7">
        <w:t xml:space="preserve"> cow-calf producers to use in their herd. Seedstock producers strive to understand and meet the unique needs of their customers. </w:t>
      </w:r>
      <w:r w:rsidRPr="00713671">
        <w:rPr>
          <w:color w:val="000000"/>
        </w:rPr>
        <w:t>“Further, the profitability of seedstock producers depends on their ability to supply bulls that meet the needs of the commercial beef cattle industry, and the relative value placed on different traits at auction provides insight into what traits are most desired by buyers</w:t>
      </w:r>
      <w:r w:rsidR="00713671" w:rsidRPr="00400D12">
        <w:rPr>
          <w:color w:val="000000"/>
        </w:rPr>
        <w:t>”</w:t>
      </w:r>
      <w:r w:rsidR="001A2BA7" w:rsidRPr="00400D12">
        <w:rPr>
          <w:color w:val="000000"/>
        </w:rPr>
        <w:t xml:space="preserve"> </w:t>
      </w:r>
      <w:sdt>
        <w:sdtPr>
          <w:rPr>
            <w:color w:val="000000"/>
          </w:rPr>
          <w:id w:val="1806499217"/>
          <w:citation/>
        </w:sdtPr>
        <w:sdtEndPr/>
        <w:sdtContent>
          <w:r w:rsidR="00713671" w:rsidRPr="00400D12">
            <w:rPr>
              <w:color w:val="000000"/>
            </w:rPr>
            <w:fldChar w:fldCharType="begin"/>
          </w:r>
          <w:r w:rsidR="00713671" w:rsidRPr="00400D12">
            <w:rPr>
              <w:color w:val="000000"/>
            </w:rPr>
            <w:instrText xml:space="preserve"> CITATION Bri14 \l 1033 </w:instrText>
          </w:r>
          <w:r w:rsidR="00713671" w:rsidRPr="00400D12">
            <w:rPr>
              <w:color w:val="000000"/>
            </w:rPr>
            <w:fldChar w:fldCharType="separate"/>
          </w:r>
          <w:r w:rsidR="00713671" w:rsidRPr="00400D12">
            <w:rPr>
              <w:noProof/>
              <w:color w:val="000000"/>
            </w:rPr>
            <w:t>(Brimlow 2014)</w:t>
          </w:r>
          <w:r w:rsidR="00713671" w:rsidRPr="00400D12">
            <w:rPr>
              <w:color w:val="000000"/>
            </w:rPr>
            <w:fldChar w:fldCharType="end"/>
          </w:r>
        </w:sdtContent>
      </w:sdt>
      <w:r w:rsidR="00713671" w:rsidRPr="00400D12">
        <w:rPr>
          <w:color w:val="000000"/>
        </w:rPr>
        <w:t>.</w:t>
      </w:r>
      <w:r w:rsidR="00713671" w:rsidRPr="00713671">
        <w:rPr>
          <w:color w:val="000000"/>
        </w:rPr>
        <w:t xml:space="preserve"> </w:t>
      </w:r>
      <w:r w:rsidRPr="003647D7">
        <w:t xml:space="preserve">Expected Progeny Difference (EPD) scores mark various genetic traits in bulls that </w:t>
      </w:r>
      <w:r>
        <w:t>will be passed</w:t>
      </w:r>
      <w:r w:rsidRPr="003647D7">
        <w:t xml:space="preserve"> along to their progeny and are provided to inform customers</w:t>
      </w:r>
      <w:r>
        <w:t xml:space="preserve"> of the merits of each bull</w:t>
      </w:r>
      <w:r w:rsidRPr="003647D7">
        <w:t xml:space="preserve"> at</w:t>
      </w:r>
      <w:r>
        <w:t xml:space="preserve"> live</w:t>
      </w:r>
      <w:r w:rsidRPr="003647D7">
        <w:t xml:space="preserve"> </w:t>
      </w:r>
      <w:r>
        <w:t>auction, catalog, and online</w:t>
      </w:r>
      <w:r w:rsidR="006B3960">
        <w:t xml:space="preserve"> sales</w:t>
      </w:r>
      <w:r w:rsidRPr="003647D7">
        <w:t>.</w:t>
      </w:r>
      <w:r w:rsidR="00713671">
        <w:t xml:space="preserve"> </w:t>
      </w:r>
      <w:r w:rsidRPr="003647D7">
        <w:t xml:space="preserve">While bull buyers still look to phenotypic measures when selecting for bulls, EPD’s are an ever-increasing tool for bull selection. </w:t>
      </w:r>
    </w:p>
    <w:p w14:paraId="49D27AF3" w14:textId="11F6D45F" w:rsidR="00BC5CD4" w:rsidRPr="00266CA1" w:rsidRDefault="00BC5CD4" w:rsidP="005C602F">
      <w:pPr>
        <w:pStyle w:val="NoSpacing"/>
        <w:spacing w:line="480" w:lineRule="auto"/>
        <w:ind w:firstLine="720"/>
        <w:rPr>
          <w:rFonts w:ascii="Times New Roman" w:hAnsi="Times New Roman" w:cs="Times New Roman"/>
        </w:rPr>
      </w:pPr>
      <w:r w:rsidRPr="00266CA1">
        <w:rPr>
          <w:rFonts w:ascii="Times New Roman" w:eastAsia="Times New Roman" w:hAnsi="Times New Roman" w:cs="Times New Roman"/>
        </w:rPr>
        <w:t>The objective of this thesis is to highlight the genetic factors that affect bull sale prices within the Red Angus Breed.</w:t>
      </w:r>
      <w:r>
        <w:rPr>
          <w:rFonts w:ascii="Times New Roman" w:eastAsia="Times New Roman" w:hAnsi="Times New Roman" w:cs="Times New Roman"/>
        </w:rPr>
        <w:t xml:space="preserve"> Data has been collected from the Red Angus Association of America for all bulls sold at auction for the Spring 2017 and Spring 2018 sales. Through hedonic pricing models as wells as other means of analysis, this research will evaluate the factors that influence bull sale prices within the Red Angus breed.</w:t>
      </w:r>
    </w:p>
    <w:p w14:paraId="2AC38808" w14:textId="6C195D82" w:rsidR="00BC5CD4" w:rsidRPr="00266CA1" w:rsidRDefault="00BC5CD4" w:rsidP="005C602F">
      <w:pPr>
        <w:pStyle w:val="NoSpacing"/>
        <w:spacing w:line="480" w:lineRule="auto"/>
        <w:ind w:firstLine="720"/>
        <w:rPr>
          <w:rFonts w:ascii="Times New Roman" w:hAnsi="Times New Roman" w:cs="Times New Roman"/>
        </w:rPr>
      </w:pPr>
      <w:r w:rsidRPr="00266CA1">
        <w:rPr>
          <w:rFonts w:ascii="Times New Roman" w:hAnsi="Times New Roman" w:cs="Times New Roman"/>
        </w:rPr>
        <w:t xml:space="preserve">This research will have </w:t>
      </w:r>
      <w:r>
        <w:rPr>
          <w:rFonts w:ascii="Times New Roman" w:hAnsi="Times New Roman" w:cs="Times New Roman"/>
        </w:rPr>
        <w:t>two</w:t>
      </w:r>
      <w:r w:rsidRPr="00266CA1">
        <w:rPr>
          <w:rFonts w:ascii="Times New Roman" w:hAnsi="Times New Roman" w:cs="Times New Roman"/>
        </w:rPr>
        <w:t xml:space="preserve"> major implications. The first is that it will provide a feedback circuit of information for the seedstock members of the Red Angus Association</w:t>
      </w:r>
      <w:r>
        <w:rPr>
          <w:rFonts w:ascii="Times New Roman" w:hAnsi="Times New Roman" w:cs="Times New Roman"/>
        </w:rPr>
        <w:t xml:space="preserve"> of America</w:t>
      </w:r>
      <w:r w:rsidRPr="00266CA1">
        <w:rPr>
          <w:rFonts w:ascii="Times New Roman" w:hAnsi="Times New Roman" w:cs="Times New Roman"/>
        </w:rPr>
        <w:t>. Most seedstock producers have an idea of wh</w:t>
      </w:r>
      <w:r w:rsidR="00253920">
        <w:rPr>
          <w:rFonts w:ascii="Times New Roman" w:hAnsi="Times New Roman" w:cs="Times New Roman"/>
        </w:rPr>
        <w:t>ich</w:t>
      </w:r>
      <w:r w:rsidRPr="00266CA1">
        <w:rPr>
          <w:rFonts w:ascii="Times New Roman" w:hAnsi="Times New Roman" w:cs="Times New Roman"/>
        </w:rPr>
        <w:t xml:space="preserve"> factors have the greatest influence on the sale price of their bulls by </w:t>
      </w:r>
      <w:r w:rsidR="0046115A">
        <w:rPr>
          <w:rFonts w:ascii="Times New Roman" w:hAnsi="Times New Roman" w:cs="Times New Roman"/>
        </w:rPr>
        <w:t>customer conversations</w:t>
      </w:r>
      <w:r w:rsidRPr="00266CA1">
        <w:rPr>
          <w:rFonts w:ascii="Times New Roman" w:hAnsi="Times New Roman" w:cs="Times New Roman"/>
        </w:rPr>
        <w:t xml:space="preserve"> and other an</w:t>
      </w:r>
      <w:r w:rsidR="002224D0">
        <w:rPr>
          <w:rFonts w:ascii="Times New Roman" w:hAnsi="Times New Roman" w:cs="Times New Roman"/>
        </w:rPr>
        <w:t>ec</w:t>
      </w:r>
      <w:r w:rsidRPr="00266CA1">
        <w:rPr>
          <w:rFonts w:ascii="Times New Roman" w:hAnsi="Times New Roman" w:cs="Times New Roman"/>
        </w:rPr>
        <w:t>dotal information</w:t>
      </w:r>
      <w:r w:rsidR="00322ECC">
        <w:rPr>
          <w:rFonts w:ascii="Times New Roman" w:hAnsi="Times New Roman" w:cs="Times New Roman"/>
        </w:rPr>
        <w:t>.</w:t>
      </w:r>
      <w:r>
        <w:rPr>
          <w:rFonts w:ascii="Times New Roman" w:hAnsi="Times New Roman" w:cs="Times New Roman"/>
        </w:rPr>
        <w:t xml:space="preserve"> </w:t>
      </w:r>
      <w:r w:rsidR="00322ECC">
        <w:rPr>
          <w:rFonts w:ascii="Times New Roman" w:hAnsi="Times New Roman" w:cs="Times New Roman"/>
        </w:rPr>
        <w:t>T</w:t>
      </w:r>
      <w:r w:rsidRPr="00266CA1">
        <w:rPr>
          <w:rFonts w:ascii="Times New Roman" w:hAnsi="Times New Roman" w:cs="Times New Roman"/>
        </w:rPr>
        <w:t>his research will</w:t>
      </w:r>
      <w:r>
        <w:rPr>
          <w:rFonts w:ascii="Times New Roman" w:hAnsi="Times New Roman" w:cs="Times New Roman"/>
        </w:rPr>
        <w:t xml:space="preserve"> provide a benchmark</w:t>
      </w:r>
      <w:r w:rsidRPr="00266CA1">
        <w:rPr>
          <w:rFonts w:ascii="Times New Roman" w:hAnsi="Times New Roman" w:cs="Times New Roman"/>
        </w:rPr>
        <w:t xml:space="preserve"> of wh</w:t>
      </w:r>
      <w:r>
        <w:rPr>
          <w:rFonts w:ascii="Times New Roman" w:hAnsi="Times New Roman" w:cs="Times New Roman"/>
        </w:rPr>
        <w:t>ich</w:t>
      </w:r>
      <w:r w:rsidRPr="00266CA1">
        <w:rPr>
          <w:rFonts w:ascii="Times New Roman" w:hAnsi="Times New Roman" w:cs="Times New Roman"/>
        </w:rPr>
        <w:t xml:space="preserve"> genetics are driving customer demand across the breed. The second major implication for this research is that it will give the Red Angus Association</w:t>
      </w:r>
      <w:r>
        <w:rPr>
          <w:rFonts w:ascii="Times New Roman" w:hAnsi="Times New Roman" w:cs="Times New Roman"/>
        </w:rPr>
        <w:t xml:space="preserve"> of America</w:t>
      </w:r>
      <w:r w:rsidRPr="00266CA1">
        <w:rPr>
          <w:rFonts w:ascii="Times New Roman" w:hAnsi="Times New Roman" w:cs="Times New Roman"/>
        </w:rPr>
        <w:t xml:space="preserve"> an additional tool to educate their members. The findings of this project will illuminate, confirm, or deny any previously held </w:t>
      </w:r>
      <w:r w:rsidR="00431A9C">
        <w:rPr>
          <w:rFonts w:ascii="Times New Roman" w:hAnsi="Times New Roman" w:cs="Times New Roman"/>
        </w:rPr>
        <w:t>opinions</w:t>
      </w:r>
      <w:r w:rsidRPr="00266CA1">
        <w:rPr>
          <w:rFonts w:ascii="Times New Roman" w:hAnsi="Times New Roman" w:cs="Times New Roman"/>
        </w:rPr>
        <w:t xml:space="preserve"> about consumer demand for genetics within the breed. With </w:t>
      </w:r>
      <w:r w:rsidR="008A637D">
        <w:rPr>
          <w:rFonts w:ascii="Times New Roman" w:hAnsi="Times New Roman" w:cs="Times New Roman"/>
        </w:rPr>
        <w:t>knowledge gained as a result of</w:t>
      </w:r>
      <w:r w:rsidRPr="00266CA1">
        <w:rPr>
          <w:rFonts w:ascii="Times New Roman" w:hAnsi="Times New Roman" w:cs="Times New Roman"/>
        </w:rPr>
        <w:t xml:space="preserve"> this study, members will be able to rethink the way they are selling and buying bull genetics. </w:t>
      </w:r>
    </w:p>
    <w:p w14:paraId="69E5CCFB" w14:textId="77777777" w:rsidR="00BC5CD4" w:rsidRDefault="00BC5CD4" w:rsidP="00BC5CD4"/>
    <w:p w14:paraId="53F4781E" w14:textId="6BE88757" w:rsidR="005C7901" w:rsidRDefault="005C7901" w:rsidP="00BC5CD4">
      <w:pPr>
        <w:pStyle w:val="BodyText"/>
        <w:tabs>
          <w:tab w:val="left" w:pos="720"/>
        </w:tabs>
        <w:rPr>
          <w:szCs w:val="24"/>
        </w:rPr>
      </w:pPr>
    </w:p>
    <w:p w14:paraId="64B0FBFA" w14:textId="77777777" w:rsidR="0069371A" w:rsidRDefault="0069371A" w:rsidP="00AC5AA5">
      <w:pPr>
        <w:pStyle w:val="BodyText"/>
        <w:tabs>
          <w:tab w:val="left" w:pos="720"/>
        </w:tabs>
        <w:rPr>
          <w:szCs w:val="24"/>
        </w:rPr>
      </w:pPr>
      <w:r>
        <w:rPr>
          <w:szCs w:val="24"/>
        </w:rPr>
        <w:tab/>
      </w:r>
    </w:p>
    <w:p w14:paraId="403395C8" w14:textId="746EDE99" w:rsidR="005C7901" w:rsidRDefault="005C7901" w:rsidP="00790FB8">
      <w:pPr>
        <w:pStyle w:val="Heading2"/>
        <w:spacing w:line="480" w:lineRule="auto"/>
        <w:rPr>
          <w:i/>
        </w:rPr>
      </w:pPr>
    </w:p>
    <w:p w14:paraId="43EC14F4" w14:textId="28C96FA0" w:rsidR="00AD73CC" w:rsidRDefault="00AD73CC" w:rsidP="00D635C1">
      <w:pPr>
        <w:pStyle w:val="BodyText"/>
      </w:pPr>
      <w:r>
        <w:br w:type="page"/>
      </w:r>
    </w:p>
    <w:p w14:paraId="52ECADBB" w14:textId="52F04995" w:rsidR="005C7901" w:rsidRPr="0029341D" w:rsidRDefault="001308B0" w:rsidP="0029341D">
      <w:pPr>
        <w:pStyle w:val="Heading1"/>
      </w:pPr>
      <w:bookmarkStart w:id="6" w:name="_Toc6564088"/>
      <w:r w:rsidRPr="0029341D">
        <w:t xml:space="preserve">Chapter </w:t>
      </w:r>
      <w:r w:rsidR="004430B0" w:rsidRPr="0029341D">
        <w:t>II</w:t>
      </w:r>
      <w:r w:rsidR="00513476" w:rsidRPr="0029341D">
        <w:t xml:space="preserve">: </w:t>
      </w:r>
      <w:r w:rsidR="005C602F">
        <w:t>Literature R</w:t>
      </w:r>
      <w:r w:rsidR="00E742E6" w:rsidRPr="0029341D">
        <w:t>eview</w:t>
      </w:r>
      <w:bookmarkEnd w:id="6"/>
    </w:p>
    <w:p w14:paraId="22993B5D" w14:textId="77777777" w:rsidR="00E45377" w:rsidRPr="005E6F36" w:rsidRDefault="00E45377" w:rsidP="005C602F">
      <w:pPr>
        <w:spacing w:line="480" w:lineRule="auto"/>
        <w:ind w:firstLine="720"/>
        <w:jc w:val="left"/>
      </w:pPr>
      <w:r w:rsidRPr="005E6F36">
        <w:t xml:space="preserve">There has been much research done in the past to determine factors affecting the sale price of bulls. The articles reviewed below have created a foundation of knowledge about not only the value of the factors that influence bull sale prices, but also the methodology and analysis to effectively interpret those findings. Each summary is unique in its observations, either in the year the sales took place, the breed(s) which were used in the analysis, or the region(s) where the observations were collected. Some articles were similar in their findings, while some differed in their conclusions. The goal of the researcher is to present what we have learned so far in the area of beef bull hedonic pricing research. This thesis hopes to contribute to prior research by applying similar methods and theories, but look at an entirely different population of bulls than has been researched before. The findings of this research will be compared to findings in previous research found in this literature review and reflect the change, or confirm the consistency, of the demand for various bull attributes. </w:t>
      </w:r>
    </w:p>
    <w:p w14:paraId="6B87152E" w14:textId="2C79CDC8" w:rsidR="00E45377" w:rsidRPr="005E6F36" w:rsidRDefault="00E45377" w:rsidP="005C602F">
      <w:pPr>
        <w:spacing w:line="480" w:lineRule="auto"/>
        <w:ind w:firstLine="720"/>
        <w:jc w:val="left"/>
        <w:rPr>
          <w:color w:val="000000"/>
        </w:rPr>
      </w:pPr>
      <w:r w:rsidRPr="005E6F36">
        <w:rPr>
          <w:color w:val="000000"/>
        </w:rPr>
        <w:t xml:space="preserve">One of the earliest and most cited works on hedonic bull prices is an article entitled, “Determinants of Purebred Beef Bull Price Differentials” </w:t>
      </w:r>
      <w:sdt>
        <w:sdtPr>
          <w:rPr>
            <w:color w:val="000000"/>
          </w:rPr>
          <w:id w:val="403341044"/>
          <w:citation/>
        </w:sdtPr>
        <w:sdtEndPr/>
        <w:sdtContent>
          <w:r w:rsidRPr="005E6F36">
            <w:rPr>
              <w:color w:val="000000"/>
            </w:rPr>
            <w:fldChar w:fldCharType="begin"/>
          </w:r>
          <w:r w:rsidRPr="005E6F36">
            <w:rPr>
              <w:color w:val="000000"/>
            </w:rPr>
            <w:instrText xml:space="preserve"> CITATION Dhu96 \l 1033 </w:instrText>
          </w:r>
          <w:r w:rsidRPr="005E6F36">
            <w:rPr>
              <w:color w:val="000000"/>
            </w:rPr>
            <w:fldChar w:fldCharType="separate"/>
          </w:r>
          <w:r w:rsidR="00713671" w:rsidRPr="00713671">
            <w:rPr>
              <w:noProof/>
              <w:color w:val="000000"/>
            </w:rPr>
            <w:t>(Dhuyvetter 1996)</w:t>
          </w:r>
          <w:r w:rsidRPr="005E6F36">
            <w:rPr>
              <w:color w:val="000000"/>
            </w:rPr>
            <w:fldChar w:fldCharType="end"/>
          </w:r>
        </w:sdtContent>
      </w:sdt>
      <w:r w:rsidRPr="005E6F36">
        <w:rPr>
          <w:color w:val="000000"/>
        </w:rPr>
        <w:t>. Data in this research was collected from twenty-six purebred bull sales across Kansas with over 1,600 observations. Authors said,</w:t>
      </w:r>
      <w:r w:rsidRPr="005E6F36">
        <w:rPr>
          <w:i/>
        </w:rPr>
        <w:t xml:space="preserve"> </w:t>
      </w:r>
      <w:r w:rsidRPr="005E6F36">
        <w:rPr>
          <w:color w:val="000000"/>
        </w:rPr>
        <w:t>“Our objective was to determine the relative impact of individual physical attributes on sale prices of breeding bulls</w:t>
      </w:r>
      <w:r w:rsidRPr="005E6F36">
        <w:rPr>
          <w:i/>
          <w:color w:val="000000"/>
        </w:rPr>
        <w:t>.”</w:t>
      </w:r>
      <w:r w:rsidRPr="005E6F36">
        <w:rPr>
          <w:color w:val="000000"/>
        </w:rPr>
        <w:t xml:space="preserve"> The data represented seven different breeds with Angus leading the representation with 46.5% of the observations. Results from the study concluded that the breed of the bull had no significance on the sale price of the bull. Even though breed did not impact sale price, the color of the hide did with black hided bulls earning a premium of 15% to 53% over the non-black bulls. A bull’s conformation score was more determinant in the bull’s price than its muscling, structural correctness or disposition. In that regard, a unit increase in the conformation score lead to a 7% higher sale price. </w:t>
      </w:r>
    </w:p>
    <w:p w14:paraId="37147C4A" w14:textId="667DDED9" w:rsidR="00E45377" w:rsidRPr="005E6F36" w:rsidRDefault="00E45377" w:rsidP="001D5160">
      <w:pPr>
        <w:spacing w:line="480" w:lineRule="auto"/>
        <w:ind w:firstLine="720"/>
        <w:jc w:val="left"/>
        <w:rPr>
          <w:color w:val="000000"/>
        </w:rPr>
      </w:pPr>
      <w:r w:rsidRPr="005E6F36">
        <w:rPr>
          <w:color w:val="000000"/>
        </w:rPr>
        <w:t xml:space="preserve">The age of the bull was also analyzed by </w:t>
      </w:r>
      <w:proofErr w:type="spellStart"/>
      <w:r w:rsidRPr="005E6F36">
        <w:rPr>
          <w:color w:val="000000"/>
        </w:rPr>
        <w:t>Dhuyvetter</w:t>
      </w:r>
      <w:proofErr w:type="spellEnd"/>
      <w:r w:rsidRPr="005E6F36">
        <w:rPr>
          <w:color w:val="000000"/>
        </w:rPr>
        <w:t xml:space="preserve"> and it was found that two-year old bulls brought a premium over those bulls who were eighteen months or less</w:t>
      </w:r>
      <w:r w:rsidR="001D5160">
        <w:rPr>
          <w:color w:val="000000"/>
        </w:rPr>
        <w:t>;</w:t>
      </w:r>
      <w:r w:rsidRPr="005E6F36">
        <w:rPr>
          <w:color w:val="000000"/>
        </w:rPr>
        <w:t xml:space="preserve"> however</w:t>
      </w:r>
      <w:r w:rsidR="001D5160">
        <w:rPr>
          <w:color w:val="000000"/>
        </w:rPr>
        <w:t>,</w:t>
      </w:r>
      <w:r w:rsidRPr="005E6F36">
        <w:rPr>
          <w:color w:val="000000"/>
        </w:rPr>
        <w:t xml:space="preserve"> the author expressed, “But it was generally not enough to offset the added expense.” That expense being the cost of feeding a bull for the additional months of age. From a genetic standpoint, three EPD’s were included in the analysis; Birth Weight, Weaning Weight and Milk. The Birth Weight EPD had the largest direct effect on the sale price of each bull. Angus, Simmental, and </w:t>
      </w:r>
      <w:proofErr w:type="spellStart"/>
      <w:r w:rsidRPr="005E6F36">
        <w:rPr>
          <w:color w:val="000000"/>
        </w:rPr>
        <w:t>Gelbvieh</w:t>
      </w:r>
      <w:proofErr w:type="spellEnd"/>
      <w:r w:rsidRPr="005E6F36">
        <w:rPr>
          <w:color w:val="000000"/>
        </w:rPr>
        <w:t xml:space="preserve"> bulls received price discounts of 4.4% </w:t>
      </w:r>
      <w:r w:rsidR="001D5160">
        <w:rPr>
          <w:color w:val="000000"/>
        </w:rPr>
        <w:t>to</w:t>
      </w:r>
      <w:r w:rsidRPr="005E6F36">
        <w:rPr>
          <w:color w:val="000000"/>
        </w:rPr>
        <w:t xml:space="preserve"> 4.6% for each unit increase in Birth Weight EPD.</w:t>
      </w:r>
    </w:p>
    <w:p w14:paraId="27F106B0" w14:textId="29AF937B" w:rsidR="00E45377" w:rsidRPr="005E6F36" w:rsidRDefault="00E45377" w:rsidP="005C602F">
      <w:pPr>
        <w:spacing w:line="480" w:lineRule="auto"/>
        <w:ind w:firstLine="720"/>
        <w:jc w:val="left"/>
        <w:rPr>
          <w:color w:val="000000"/>
        </w:rPr>
      </w:pPr>
      <w:r w:rsidRPr="005E6F36">
        <w:rPr>
          <w:color w:val="000000"/>
        </w:rPr>
        <w:t xml:space="preserve">Speculation by </w:t>
      </w:r>
      <w:proofErr w:type="spellStart"/>
      <w:r w:rsidRPr="005E6F36">
        <w:rPr>
          <w:color w:val="000000"/>
        </w:rPr>
        <w:t>Dhuyvetter</w:t>
      </w:r>
      <w:proofErr w:type="spellEnd"/>
      <w:r w:rsidRPr="005E6F36">
        <w:rPr>
          <w:color w:val="000000"/>
        </w:rPr>
        <w:t xml:space="preserve"> attributed various marketing factors to the increased sale price of bulls. The marketing factors were not quantified</w:t>
      </w:r>
      <w:r w:rsidR="0072634C">
        <w:rPr>
          <w:color w:val="000000"/>
        </w:rPr>
        <w:t>,</w:t>
      </w:r>
      <w:r w:rsidRPr="005E6F36">
        <w:rPr>
          <w:color w:val="000000"/>
        </w:rPr>
        <w:t xml:space="preserve"> but said to be the seller’s reputation, the level of competition among buyers at the sale, and location. Two marketing factors that were quantified by the analysis and did have an impact on the selling price of a bull were the lot number, and whether the bull was pictured in the sale catalog or not. A bull pictured in the sale catalog received a 27% higher premium over those bulls that did not have a picture in the catalog. </w:t>
      </w:r>
    </w:p>
    <w:p w14:paraId="649A65AD" w14:textId="2FDB9670" w:rsidR="00E45377" w:rsidRPr="005E6F36" w:rsidRDefault="00E45377" w:rsidP="005C602F">
      <w:pPr>
        <w:spacing w:line="480" w:lineRule="auto"/>
        <w:ind w:firstLine="720"/>
        <w:jc w:val="left"/>
      </w:pPr>
      <w:r w:rsidRPr="005E6F36">
        <w:t xml:space="preserve">At the time the article titled “Estimating the Economic Value of Specific Characteristics Associated with Angus Bulls Sold at Auction” </w:t>
      </w:r>
      <w:sdt>
        <w:sdtPr>
          <w:id w:val="-989020588"/>
          <w:citation/>
        </w:sdtPr>
        <w:sdtEndPr/>
        <w:sdtContent>
          <w:r w:rsidRPr="005E6F36">
            <w:fldChar w:fldCharType="begin"/>
          </w:r>
          <w:r w:rsidRPr="005E6F36">
            <w:instrText xml:space="preserve"> CITATION Jon07 \l 1033 </w:instrText>
          </w:r>
          <w:r w:rsidRPr="005E6F36">
            <w:fldChar w:fldCharType="separate"/>
          </w:r>
          <w:r w:rsidR="00713671">
            <w:rPr>
              <w:noProof/>
            </w:rPr>
            <w:t>(Jones 2007)</w:t>
          </w:r>
          <w:r w:rsidRPr="005E6F36">
            <w:fldChar w:fldCharType="end"/>
          </w:r>
        </w:sdtContent>
      </w:sdt>
      <w:r w:rsidRPr="005E6F36">
        <w:t xml:space="preserve"> was published, very little research had confirmed the economic impact of EPD’s</w:t>
      </w:r>
      <w:r w:rsidR="00161619">
        <w:t>;</w:t>
      </w:r>
      <w:r w:rsidRPr="005E6F36">
        <w:t xml:space="preserve"> however, the use of EPD’s among breeders and buyers was increasing. The objective of the study was to reexamine the impacts of EPD’s, particularly that of performance EPD’s, and other information collected. The study collected sale results from 60 sales in 11 states over four months, primarily from the Midwest to the Northwest regions. The sale data was from registered Angus bull sales only and collected 8,285 observations.   </w:t>
      </w:r>
    </w:p>
    <w:p w14:paraId="123B9297" w14:textId="77777777" w:rsidR="00E45377" w:rsidRPr="005E6F36" w:rsidRDefault="00E45377" w:rsidP="005C602F">
      <w:pPr>
        <w:spacing w:line="480" w:lineRule="auto"/>
        <w:ind w:firstLine="720"/>
        <w:jc w:val="left"/>
        <w:rPr>
          <w:color w:val="000000"/>
        </w:rPr>
      </w:pPr>
      <w:r w:rsidRPr="005E6F36">
        <w:rPr>
          <w:color w:val="000000"/>
        </w:rPr>
        <w:t xml:space="preserve">Results of the research found that older bulls brought a higher selling price than younger bulls. Actual weights (birth weight, adjusted wean weight, and adjusted yearling weight) were confirmed to have statistical significance as well as three out of four production EPD’s in the study (birth, milk, year). Those independent variables showed the expected signs in correlating to the dependent variable (sale price). As birth weight increased, the sale price of the bull decreased and a bull that measured one standard deviation below the mean for birth EPD brought a premium of $380. As the growth weights listed above increased, the sale price increased and bulls that measured one standard deviation above the mean for yearling-weight EPD brought a premium of $613 above the mean. As the Milk EPD, which seeks to predict the potential for a progeny’s calf to gain weight based on milk production, increased so did the sale price of the bulls. </w:t>
      </w:r>
    </w:p>
    <w:p w14:paraId="12735E2F" w14:textId="1627093A" w:rsidR="00E45377" w:rsidRPr="005E6F36" w:rsidRDefault="00E45377" w:rsidP="005C602F">
      <w:pPr>
        <w:spacing w:line="480" w:lineRule="auto"/>
        <w:ind w:firstLine="720"/>
        <w:jc w:val="left"/>
        <w:rPr>
          <w:color w:val="000000"/>
        </w:rPr>
      </w:pPr>
      <w:r w:rsidRPr="005E6F36">
        <w:rPr>
          <w:color w:val="000000"/>
        </w:rPr>
        <w:t>Several marketing factors had positive explanatory power on the dependent variable including sale order, with bulls offered closer to the front of the sale receiving a premium over others. If a picture was featured in the catalog, the bull sold for a higher price. Bulls that were in an embryo transfer program and had a dam that qualified for the Pathfinder Program brought a premium over those bulls whose dams did not.  Per the Angus Association website, “</w:t>
      </w:r>
      <w:r w:rsidRPr="00AA54C3">
        <w:rPr>
          <w:spacing w:val="2"/>
          <w:shd w:val="clear" w:color="auto" w:fill="FBFBFB"/>
        </w:rPr>
        <w:t>The Angus Pathfinder Report identifies cows that have excelled in production based on Angus Herd Improvement Records</w:t>
      </w:r>
      <w:r w:rsidRPr="00AA54C3">
        <w:t xml:space="preserve"> (</w:t>
      </w:r>
      <w:r w:rsidRPr="00AA54C3">
        <w:rPr>
          <w:spacing w:val="2"/>
          <w:shd w:val="clear" w:color="auto" w:fill="FBFBFB"/>
        </w:rPr>
        <w:t xml:space="preserve">AHIR) records of performance” </w:t>
      </w:r>
      <w:sdt>
        <w:sdtPr>
          <w:rPr>
            <w:spacing w:val="2"/>
            <w:shd w:val="clear" w:color="auto" w:fill="FBFBFB"/>
          </w:rPr>
          <w:id w:val="1967228768"/>
          <w:citation/>
        </w:sdtPr>
        <w:sdtEndPr/>
        <w:sdtContent>
          <w:r w:rsidRPr="00AA54C3">
            <w:rPr>
              <w:spacing w:val="2"/>
              <w:shd w:val="clear" w:color="auto" w:fill="FBFBFB"/>
            </w:rPr>
            <w:fldChar w:fldCharType="begin"/>
          </w:r>
          <w:r w:rsidRPr="00AA54C3">
            <w:rPr>
              <w:spacing w:val="2"/>
              <w:shd w:val="clear" w:color="auto" w:fill="FBFBFB"/>
            </w:rPr>
            <w:instrText xml:space="preserve"> CITATION Ame18 \l 1033 </w:instrText>
          </w:r>
          <w:r w:rsidRPr="00AA54C3">
            <w:rPr>
              <w:spacing w:val="2"/>
              <w:shd w:val="clear" w:color="auto" w:fill="FBFBFB"/>
            </w:rPr>
            <w:fldChar w:fldCharType="separate"/>
          </w:r>
          <w:r w:rsidR="00713671" w:rsidRPr="00AA54C3">
            <w:rPr>
              <w:noProof/>
              <w:spacing w:val="2"/>
              <w:shd w:val="clear" w:color="auto" w:fill="FBFBFB"/>
            </w:rPr>
            <w:t>(American Angus Association 2018)</w:t>
          </w:r>
          <w:r w:rsidRPr="00AA54C3">
            <w:rPr>
              <w:spacing w:val="2"/>
              <w:shd w:val="clear" w:color="auto" w:fill="FBFBFB"/>
            </w:rPr>
            <w:fldChar w:fldCharType="end"/>
          </w:r>
        </w:sdtContent>
      </w:sdt>
      <w:r w:rsidRPr="00AA54C3">
        <w:rPr>
          <w:spacing w:val="2"/>
          <w:shd w:val="clear" w:color="auto" w:fill="FBFBFB"/>
        </w:rPr>
        <w:t xml:space="preserve">. Semen interest also increased the sale price of bulls, that is those bulls who had a portion of their semen rights retained, sold for a higher price than bulls that did not. Bulls sold in the fall proved to sell higher on average than bulls sold in the spring. </w:t>
      </w:r>
      <w:r w:rsidRPr="005E6F36">
        <w:t>“</w:t>
      </w:r>
      <w:r w:rsidRPr="005E6F36">
        <w:rPr>
          <w:color w:val="000000"/>
        </w:rPr>
        <w:t xml:space="preserve">Reasons for this are unclear, though one possible explanation for this may lie in the fact that most sales in this study occurred in the spring, indicating a limited supply of bulls in the fall.” </w:t>
      </w:r>
    </w:p>
    <w:p w14:paraId="6EF0F4CF" w14:textId="63131A8D" w:rsidR="00E45377" w:rsidRPr="005E6F36" w:rsidRDefault="00E45377" w:rsidP="005C602F">
      <w:pPr>
        <w:spacing w:line="480" w:lineRule="auto"/>
        <w:ind w:firstLine="720"/>
        <w:jc w:val="left"/>
      </w:pPr>
      <w:r w:rsidRPr="005E6F36">
        <w:rPr>
          <w:color w:val="000000"/>
        </w:rPr>
        <w:t>Results in</w:t>
      </w:r>
      <w:r w:rsidR="00E85F13">
        <w:rPr>
          <w:color w:val="000000"/>
        </w:rPr>
        <w:t xml:space="preserve"> the</w:t>
      </w:r>
      <w:r w:rsidRPr="005E6F36">
        <w:rPr>
          <w:color w:val="000000"/>
        </w:rPr>
        <w:t xml:space="preserve"> Jones study also showed that there was positive explanatory power for carcass EPD’s</w:t>
      </w:r>
      <w:r w:rsidR="00BD4925">
        <w:rPr>
          <w:color w:val="000000"/>
        </w:rPr>
        <w:t>,</w:t>
      </w:r>
      <w:r w:rsidRPr="005E6F36">
        <w:rPr>
          <w:color w:val="000000"/>
        </w:rPr>
        <w:t xml:space="preserve"> but they had a much smaller power than the production EPD’s listed above. This indicates, as the research explains, that buyers were more interested in pounds produced than the quality of those pounds.</w:t>
      </w:r>
    </w:p>
    <w:p w14:paraId="2CEC8AD5" w14:textId="0D25CE46" w:rsidR="00E45377" w:rsidRPr="005E6F36" w:rsidRDefault="0083183F" w:rsidP="005C602F">
      <w:pPr>
        <w:spacing w:line="480" w:lineRule="auto"/>
        <w:ind w:firstLine="720"/>
        <w:jc w:val="left"/>
        <w:rPr>
          <w:b/>
        </w:rPr>
      </w:pPr>
      <w:r w:rsidRPr="0083183F">
        <w:t>A 2008 study by Max Irsik</w:t>
      </w:r>
      <w:r>
        <w:rPr>
          <w:b/>
        </w:rPr>
        <w:t xml:space="preserve"> </w:t>
      </w:r>
      <w:r>
        <w:t xml:space="preserve">examined </w:t>
      </w:r>
      <w:r w:rsidR="00E45377" w:rsidRPr="005E6F36">
        <w:t xml:space="preserve">thirteen previous years of data compiled from bull buyers in the state of Florida with 1,899 bulls representing 14 different breeds reported in the research. A unique aspect of this research was that each bull was graded prior to the sale by each of </w:t>
      </w:r>
      <w:r w:rsidR="004E1C2F">
        <w:t>five</w:t>
      </w:r>
      <w:r w:rsidR="00E45377" w:rsidRPr="005E6F36">
        <w:t xml:space="preserve"> “experienced beef producers” acting as judges, and the average score was used and presented to the buyers at the time of the sale. The grades were based on weight, scrotal circumference, conformation, frame size and eye appeal. Each bull received an A, B</w:t>
      </w:r>
      <w:r w:rsidR="00FA201C">
        <w:t xml:space="preserve">, </w:t>
      </w:r>
      <w:r w:rsidR="00E45377" w:rsidRPr="005E6F36">
        <w:t>C</w:t>
      </w:r>
      <w:r w:rsidR="00FA201C">
        <w:t>, or “not eligible”</w:t>
      </w:r>
      <w:r w:rsidR="00E45377" w:rsidRPr="005E6F36">
        <w:t xml:space="preserve"> </w:t>
      </w:r>
      <w:r w:rsidR="00FA201C">
        <w:t>score from the judges and</w:t>
      </w:r>
      <w:r w:rsidR="00E45377" w:rsidRPr="005E6F36">
        <w:t xml:space="preserve"> those </w:t>
      </w:r>
      <w:r w:rsidR="00FA201C">
        <w:t xml:space="preserve">bulls </w:t>
      </w:r>
      <w:r w:rsidR="00E45377" w:rsidRPr="005E6F36">
        <w:t xml:space="preserve">who graded below a C were not </w:t>
      </w:r>
      <w:r w:rsidR="00FA201C">
        <w:t>included in the</w:t>
      </w:r>
      <w:r w:rsidR="00E45377" w:rsidRPr="005E6F36">
        <w:t xml:space="preserve"> sale.   In the words of the researcher, “</w:t>
      </w:r>
      <w:r w:rsidR="00E45377" w:rsidRPr="005E6F36">
        <w:rPr>
          <w:color w:val="000000"/>
        </w:rPr>
        <w:t xml:space="preserve">The purpose of this study was to determine which information provided to buyers at a graded bull sale was utilized by buyers to add or detract from the sale price of a beef bull. This study was limited to variables provided by the bull consignees in the annual sale catalogue.” </w:t>
      </w:r>
    </w:p>
    <w:p w14:paraId="0996DAEF" w14:textId="77777777" w:rsidR="00E45377" w:rsidRPr="005E6F36" w:rsidRDefault="00E45377" w:rsidP="005C602F">
      <w:pPr>
        <w:spacing w:line="480" w:lineRule="auto"/>
        <w:ind w:firstLine="720"/>
        <w:jc w:val="left"/>
        <w:rPr>
          <w:b/>
        </w:rPr>
      </w:pPr>
      <w:r w:rsidRPr="005E6F36">
        <w:rPr>
          <w:color w:val="000000"/>
        </w:rPr>
        <w:t xml:space="preserve">Grade A bulls sold for the highest price over B and C bulls with those who scored an A receiving an average of $593 premium over grade C bulls. Grade B bull received and average premium of $186 over grade C bulls. Weight measurements also had a significant effect on the sale price of bulls with each pound increase in sale weight increasing the sale price of the bull $0.94, and sale price of each bull decreased by $4.86 for each increased pound of birth weight.  The research concluded that buyers preferred younger bulls over older ones with each increase month of a bulls age at the sale date reducing the sale price by $19. Yearling weight and weaning weight had no significant impact on the sale price. </w:t>
      </w:r>
    </w:p>
    <w:p w14:paraId="7B59B639" w14:textId="77777777" w:rsidR="00E45377" w:rsidRPr="005E6F36" w:rsidRDefault="00E45377" w:rsidP="005C602F">
      <w:pPr>
        <w:spacing w:line="480" w:lineRule="auto"/>
        <w:ind w:firstLine="720"/>
        <w:jc w:val="left"/>
        <w:rPr>
          <w:color w:val="000000"/>
        </w:rPr>
      </w:pPr>
      <w:r w:rsidRPr="005E6F36">
        <w:rPr>
          <w:color w:val="000000"/>
        </w:rPr>
        <w:t xml:space="preserve">Perhaps the most notable result of the study lies in the Expected Progeny Differences. EPD’s were collected for the bulls, but because not all bulls had EPD’s, the model used a dummy variable to indicate if the bull sold had EPD’s present or not. Results showed that bulls that had EPD’s did not have a significant impact on the sale price of bulls over their non-EPD counterparts. </w:t>
      </w:r>
    </w:p>
    <w:p w14:paraId="3BB099C6" w14:textId="43B1C536" w:rsidR="00E45377" w:rsidRPr="005E6F36" w:rsidRDefault="00E45377" w:rsidP="005C602F">
      <w:pPr>
        <w:spacing w:line="480" w:lineRule="auto"/>
        <w:ind w:firstLine="720"/>
        <w:jc w:val="left"/>
        <w:rPr>
          <w:color w:val="000000"/>
        </w:rPr>
      </w:pPr>
      <w:r w:rsidRPr="005E6F36">
        <w:rPr>
          <w:color w:val="000000"/>
        </w:rPr>
        <w:t xml:space="preserve">Breed of the bulls in the Florida research impacted the price with Angus bulls receiving the highest bids. Brangus bulls, which are angus influenced, were the closest in selling price with an average of $127 less than full Angus bulls. Red Angus bulls sold for an average of $473 less than Angus bulls and Polled </w:t>
      </w:r>
      <w:proofErr w:type="spellStart"/>
      <w:r w:rsidRPr="005E6F36">
        <w:rPr>
          <w:color w:val="000000"/>
        </w:rPr>
        <w:t>Herfords</w:t>
      </w:r>
      <w:proofErr w:type="spellEnd"/>
      <w:r w:rsidRPr="005E6F36">
        <w:rPr>
          <w:color w:val="000000"/>
        </w:rPr>
        <w:t xml:space="preserve"> represented the most inexpensive bulls selling for an average of $879 less than that of the Angus bulls.  </w:t>
      </w:r>
    </w:p>
    <w:p w14:paraId="01081E85" w14:textId="73D5D483" w:rsidR="00E45377" w:rsidRPr="005E6F36" w:rsidRDefault="0083183F" w:rsidP="005C602F">
      <w:pPr>
        <w:spacing w:line="480" w:lineRule="auto"/>
        <w:jc w:val="left"/>
      </w:pPr>
      <w:r>
        <w:t>Vanek, in t</w:t>
      </w:r>
      <w:r w:rsidR="00E45377" w:rsidRPr="005E6F36">
        <w:t xml:space="preserve">he study “Carcass Quality and Genetic Selection in the Beef Industry” </w:t>
      </w:r>
      <w:sdt>
        <w:sdtPr>
          <w:id w:val="254329208"/>
          <w:citation/>
        </w:sdtPr>
        <w:sdtEndPr/>
        <w:sdtContent>
          <w:r w:rsidR="00E45377" w:rsidRPr="0083183F">
            <w:fldChar w:fldCharType="begin"/>
          </w:r>
          <w:r w:rsidR="000C2183">
            <w:instrText xml:space="preserve">CITATION JVa08 \n  \t  \l 1033 </w:instrText>
          </w:r>
          <w:r w:rsidR="00E45377" w:rsidRPr="0083183F">
            <w:fldChar w:fldCharType="separate"/>
          </w:r>
          <w:r w:rsidR="000C2183">
            <w:rPr>
              <w:noProof/>
            </w:rPr>
            <w:t>(2008)</w:t>
          </w:r>
          <w:r w:rsidR="00E45377" w:rsidRPr="0083183F">
            <w:fldChar w:fldCharType="end"/>
          </w:r>
        </w:sdtContent>
      </w:sdt>
      <w:r w:rsidR="00E45377" w:rsidRPr="005E6F36">
        <w:t xml:space="preserve"> explains the clear growth in consumer demand for higher quality beef and seeks to quantify if cow-calf producers are placing an emphasis on carcass quality EPD’s as well as other phenotypic and genetic variables. Data for this study was collected from four of the largest Angus and Red Angus seedstock producers in the United States. The model included 2,573 observations from sales that occurred in 2005 – 2006 and the four ranches in the study had their results run separately. </w:t>
      </w:r>
    </w:p>
    <w:p w14:paraId="2F8782C6" w14:textId="3E65D1A7" w:rsidR="00E45377" w:rsidRPr="005E6F36" w:rsidRDefault="00E45377" w:rsidP="005C602F">
      <w:pPr>
        <w:spacing w:line="480" w:lineRule="auto"/>
        <w:ind w:firstLine="720"/>
        <w:jc w:val="left"/>
      </w:pPr>
      <w:r w:rsidRPr="005E6F36">
        <w:t xml:space="preserve">An increase in one unit birth weight EPD resulted in a decrease of $98 - $287 for the four ranches in the study. BYGEPD, birth to yearling gain, was significant for each ranch with a one unit increase in that EPD resulting in an increase of between $16 and $56 per head for the ranches in the study. The researchers cautioned interpretation of the carcass quality EPD’s IMFEPD and REAEPD because of the standard deviations being so close to their means (0.17 and 0.24). With that in mind, a one unit increase in IMFEPD had significant explanatory power in three out of the four ranches and showed an average increase in sale price of between $600 and $3,292. REAEPD </w:t>
      </w:r>
      <w:r w:rsidR="0085529B">
        <w:t>indicated</w:t>
      </w:r>
      <w:r w:rsidRPr="005E6F36">
        <w:t xml:space="preserve"> a one unit increase in the EPD resulted in an average sale premium of between $822 and $2,160 per head. Age of the bull at the time of sale was only significant for one out of the four ranches studied with the one receiving a $13 premium for each day of increase in age.</w:t>
      </w:r>
      <w:r w:rsidR="00090357">
        <w:t xml:space="preserve"> C</w:t>
      </w:r>
      <w:r w:rsidRPr="005E6F36">
        <w:t xml:space="preserve">onsistent with previous research, the bulls sold first in lot order sold for higher than those sold toward the bottom of the sale order. </w:t>
      </w:r>
    </w:p>
    <w:p w14:paraId="7CB0B115" w14:textId="6B3973CC" w:rsidR="00E45377" w:rsidRPr="005E6F36" w:rsidRDefault="00E45377" w:rsidP="005C602F">
      <w:pPr>
        <w:spacing w:line="480" w:lineRule="auto"/>
        <w:ind w:firstLine="720"/>
        <w:jc w:val="left"/>
      </w:pPr>
      <w:r w:rsidRPr="005E6F36">
        <w:t xml:space="preserve">Most pertinent to the objective described in the research, two of the four ranches had carcass traits (ribeye area and intermuscular fat) as their most important explanatory trait, </w:t>
      </w:r>
      <w:r w:rsidR="00DD77E0">
        <w:t>while</w:t>
      </w:r>
      <w:r w:rsidRPr="005E6F36">
        <w:t xml:space="preserve"> two had them as the second most important trait behind birth to yearling gain. </w:t>
      </w:r>
    </w:p>
    <w:p w14:paraId="21865F17" w14:textId="14A3B269" w:rsidR="00E45377" w:rsidRPr="005E6F36" w:rsidRDefault="0083183F" w:rsidP="005C602F">
      <w:pPr>
        <w:spacing w:line="480" w:lineRule="auto"/>
        <w:ind w:firstLine="720"/>
        <w:jc w:val="left"/>
      </w:pPr>
      <w:r>
        <w:t xml:space="preserve">In a 2014 study, </w:t>
      </w:r>
      <w:proofErr w:type="spellStart"/>
      <w:r>
        <w:t>Brimlow</w:t>
      </w:r>
      <w:proofErr w:type="spellEnd"/>
      <w:r>
        <w:t xml:space="preserve"> </w:t>
      </w:r>
      <w:r w:rsidR="00687401">
        <w:rPr>
          <w:color w:val="000000"/>
        </w:rPr>
        <w:t>used</w:t>
      </w:r>
      <w:r w:rsidR="00E45377" w:rsidRPr="005E6F36">
        <w:rPr>
          <w:color w:val="000000"/>
        </w:rPr>
        <w:t xml:space="preserve"> 426 bull sale observations from a mid-sized auction yard in Nevada. Sale years spanned years 2007, 2008, 2009 and 2012. </w:t>
      </w:r>
      <w:r w:rsidR="00E45377" w:rsidRPr="005E6F36">
        <w:t xml:space="preserve"> Results from the study confirmed those of past research and the hypothesis of the researchers. “</w:t>
      </w:r>
      <w:r w:rsidR="00E45377" w:rsidRPr="005E6F36">
        <w:rPr>
          <w:color w:val="000000"/>
        </w:rPr>
        <w:t xml:space="preserve">As expected, our results indicate that buyers value both genetic and phenotypic indicators of low birth weight, high finishing weights, rapid growth, and favorable carcass characteristics.” Results showed that buyers focused primarily on weight and growth indicators although other genetic and phenotypic measures did </w:t>
      </w:r>
      <w:r w:rsidR="009B7B2B">
        <w:rPr>
          <w:color w:val="000000"/>
        </w:rPr>
        <w:t>a</w:t>
      </w:r>
      <w:r w:rsidR="00E45377" w:rsidRPr="005E6F36">
        <w:rPr>
          <w:color w:val="000000"/>
        </w:rPr>
        <w:t xml:space="preserve">ffect sale price. Birth to yearling gain EPD (BYGEPD) scored the highest in the standardized coefficients measured in the study. </w:t>
      </w:r>
    </w:p>
    <w:p w14:paraId="547AA59B" w14:textId="77777777" w:rsidR="00702B84" w:rsidRDefault="00E45377" w:rsidP="005C602F">
      <w:pPr>
        <w:spacing w:line="480" w:lineRule="auto"/>
        <w:ind w:firstLine="720"/>
        <w:jc w:val="left"/>
        <w:rPr>
          <w:color w:val="000000"/>
        </w:rPr>
      </w:pPr>
      <w:r w:rsidRPr="005E6F36">
        <w:rPr>
          <w:color w:val="000000"/>
        </w:rPr>
        <w:t xml:space="preserve">The study found that ultrasound measurements of carcass traits (ribeye area and marbling) were high in explanatory power second only to birth to yearling gain. It was found, however, that ribeye area was the lowest independent variable in statistical significance and intermuscular and rib fat EPD’s were not shown to be statistically significant. The researchers hypothesized that this could be due to carcass EPD’s negative perception of accuracy. Younger bulls (sold in the spring) received less than older bulls (sold in the fall). “As suggested by Vanek et al. (2008), this result is likely a function of bull buyers having the expectation that an older bull has a greater breeding capacity compared to its younger counterpart due to physiological maturity; however, Irsik et al. (2008) reported that the premium received by seedstock producers for a long yearling bull may not offset the added expenses.” </w:t>
      </w:r>
    </w:p>
    <w:p w14:paraId="11162F27" w14:textId="7722A64D" w:rsidR="00804501" w:rsidRPr="00804501" w:rsidRDefault="00E45377" w:rsidP="00804501">
      <w:pPr>
        <w:spacing w:line="480" w:lineRule="auto"/>
        <w:ind w:firstLine="720"/>
        <w:jc w:val="left"/>
      </w:pPr>
      <w:r w:rsidRPr="005E6F36">
        <w:t xml:space="preserve">The primary objective of </w:t>
      </w:r>
      <w:r w:rsidR="0083183F">
        <w:t>Kessler’s s</w:t>
      </w:r>
      <w:r w:rsidRPr="005E6F36">
        <w:t xml:space="preserve">tudy </w:t>
      </w:r>
      <w:r w:rsidR="0083183F" w:rsidRPr="0083183F">
        <w:t xml:space="preserve">in 2017 </w:t>
      </w:r>
      <w:r w:rsidRPr="005E6F36">
        <w:t>was to see if the pulmonary arterial pressure (PAP) score had a significant effect on the sale price of the bulls offered. The research was of interest because most of the bull buyers had cow herds in high altitude regions in the Rocky Mountain West, and the auctions were held outside Saratoga Wyoming which is 6,900 feet in elevation. There were also other EPD’s collected and analyzed as independent variables as well as some performance and marketing factors. The data collected for this study comprised of 132 sale bulls over the span of four spring auction sales (2011 – 2014).</w:t>
      </w:r>
    </w:p>
    <w:p w14:paraId="01D3D51A" w14:textId="77777777" w:rsidR="00804501" w:rsidRDefault="00E45377" w:rsidP="00804501">
      <w:pPr>
        <w:tabs>
          <w:tab w:val="left" w:pos="720"/>
        </w:tabs>
        <w:spacing w:line="480" w:lineRule="auto"/>
        <w:ind w:firstLine="720"/>
        <w:jc w:val="left"/>
        <w:rPr>
          <w:color w:val="000000"/>
        </w:rPr>
      </w:pPr>
      <w:r w:rsidRPr="005E6F36">
        <w:rPr>
          <w:color w:val="000000"/>
        </w:rPr>
        <w:t>Results concluded that a 1 kg increase in birth weight resulted in an increased sale price of $446.22. An increase of 1 kilogram in wean</w:t>
      </w:r>
      <w:r w:rsidR="00D4342A">
        <w:rPr>
          <w:color w:val="000000"/>
        </w:rPr>
        <w:t>ed</w:t>
      </w:r>
      <w:r w:rsidRPr="005E6F36">
        <w:rPr>
          <w:color w:val="000000"/>
        </w:rPr>
        <w:t xml:space="preserve"> weight increased the sale price by $15.10. Average daily gain also had a significant impact on the sale price of the bulls with an increase </w:t>
      </w:r>
      <w:r w:rsidR="009865BD">
        <w:rPr>
          <w:color w:val="000000"/>
        </w:rPr>
        <w:t>of</w:t>
      </w:r>
      <w:r w:rsidRPr="005E6F36">
        <w:rPr>
          <w:color w:val="000000"/>
        </w:rPr>
        <w:t xml:space="preserve"> 0.1 kilogram in ADG resulting in a higher sale price of $97.78. This study looked at the age of the dam of the bull being sold and found that for every year increase in the dam’s age, sale price of the bull decreased by $61.73. For every one unit increase in YW EPD, yearling weight, buyers paid and additional $35.74. Buyers were found to pay $113.80 less for every one unit increase in the MILK EPD. </w:t>
      </w:r>
      <w:r w:rsidR="001350C1">
        <w:rPr>
          <w:color w:val="000000"/>
        </w:rPr>
        <w:t>R</w:t>
      </w:r>
      <w:r w:rsidRPr="005E6F36">
        <w:rPr>
          <w:color w:val="000000"/>
        </w:rPr>
        <w:t>esearchers explained this negative correlation by</w:t>
      </w:r>
      <w:r w:rsidR="00DB6FCF">
        <w:rPr>
          <w:color w:val="000000"/>
        </w:rPr>
        <w:t xml:space="preserve"> the fact that</w:t>
      </w:r>
      <w:r w:rsidRPr="005E6F36">
        <w:rPr>
          <w:color w:val="000000"/>
        </w:rPr>
        <w:t xml:space="preserve"> an increase in milk production will also lead to </w:t>
      </w:r>
      <w:r w:rsidR="004C7A45">
        <w:rPr>
          <w:color w:val="000000"/>
        </w:rPr>
        <w:t xml:space="preserve">additional </w:t>
      </w:r>
      <w:r w:rsidRPr="005E6F36">
        <w:rPr>
          <w:color w:val="000000"/>
        </w:rPr>
        <w:t>nutritional requirements</w:t>
      </w:r>
      <w:r w:rsidR="004C7A45">
        <w:rPr>
          <w:color w:val="000000"/>
        </w:rPr>
        <w:t xml:space="preserve"> which require </w:t>
      </w:r>
      <w:r w:rsidRPr="005E6F36">
        <w:rPr>
          <w:color w:val="000000"/>
        </w:rPr>
        <w:t>co</w:t>
      </w:r>
      <w:r w:rsidR="004C7A45">
        <w:rPr>
          <w:color w:val="000000"/>
        </w:rPr>
        <w:t>stly</w:t>
      </w:r>
      <w:r w:rsidRPr="005E6F36">
        <w:rPr>
          <w:color w:val="000000"/>
        </w:rPr>
        <w:t xml:space="preserve"> supplements</w:t>
      </w:r>
      <w:r w:rsidR="004C7A45">
        <w:rPr>
          <w:color w:val="000000"/>
        </w:rPr>
        <w:t>,</w:t>
      </w:r>
      <w:r w:rsidRPr="005E6F36">
        <w:rPr>
          <w:color w:val="000000"/>
        </w:rPr>
        <w:t xml:space="preserve"> especially in high altitude environments. The PAP score showed that buyers paid an additional $145.63 for each increase in the score value. The STAY EPD</w:t>
      </w:r>
      <w:r w:rsidR="007023FB">
        <w:rPr>
          <w:color w:val="000000"/>
        </w:rPr>
        <w:t>,</w:t>
      </w:r>
      <w:r w:rsidRPr="005E6F36">
        <w:rPr>
          <w:color w:val="000000"/>
        </w:rPr>
        <w:t xml:space="preserve"> which measures the breeding longevity of the sire’s progeny, showed that buyers paid $97.94 for each unit increase in the EPD. </w:t>
      </w:r>
    </w:p>
    <w:p w14:paraId="42FD3E09" w14:textId="28D4ABE9" w:rsidR="00E45377" w:rsidRPr="007363E7" w:rsidRDefault="00E45377" w:rsidP="00804501">
      <w:pPr>
        <w:tabs>
          <w:tab w:val="left" w:pos="720"/>
        </w:tabs>
        <w:spacing w:line="480" w:lineRule="auto"/>
        <w:ind w:firstLine="720"/>
        <w:jc w:val="left"/>
        <w:rPr>
          <w:color w:val="000000"/>
        </w:rPr>
      </w:pPr>
      <w:r w:rsidRPr="005E6F36">
        <w:t xml:space="preserve">The primary contribution to the Western Illinois University bull sale study </w:t>
      </w:r>
      <w:sdt>
        <w:sdtPr>
          <w:id w:val="-743491973"/>
          <w:citation/>
        </w:sdtPr>
        <w:sdtEndPr/>
        <w:sdtContent>
          <w:r w:rsidRPr="005E6F36">
            <w:fldChar w:fldCharType="begin"/>
          </w:r>
          <w:r w:rsidRPr="005E6F36">
            <w:instrText xml:space="preserve"> CITATION Bac17 \l 1033 </w:instrText>
          </w:r>
          <w:r w:rsidRPr="005E6F36">
            <w:fldChar w:fldCharType="separate"/>
          </w:r>
          <w:r w:rsidR="00713671">
            <w:rPr>
              <w:noProof/>
            </w:rPr>
            <w:t>(Bacon 2017)</w:t>
          </w:r>
          <w:r w:rsidRPr="005E6F36">
            <w:fldChar w:fldCharType="end"/>
          </w:r>
        </w:sdtContent>
      </w:sdt>
      <w:r w:rsidRPr="005E6F36">
        <w:t xml:space="preserve"> per the researchers, </w:t>
      </w:r>
      <w:r w:rsidR="002E0BE6">
        <w:t>showed</w:t>
      </w:r>
      <w:r w:rsidRPr="005E6F36">
        <w:t xml:space="preserve"> a positive correlation between ultrasound scores for carcass quality and bull sale price.  Data for the research was collected on 424 bulls from Angus, Simmental and composite bulls sold from 2006 – 2015 at the annual Western Illinois University sale. Angus bulls represented 55% of the observations, Simmental 21% and the remaining percentage were composite bulls.</w:t>
      </w:r>
    </w:p>
    <w:p w14:paraId="59CF36B7" w14:textId="5F324FED" w:rsidR="00E45377" w:rsidRPr="005E6F36" w:rsidRDefault="00E45377" w:rsidP="00A43D80">
      <w:pPr>
        <w:spacing w:line="480" w:lineRule="auto"/>
        <w:ind w:firstLine="720"/>
      </w:pPr>
      <w:r w:rsidRPr="005E6F36">
        <w:t xml:space="preserve">An interesting aspect of this study is that researchers included the </w:t>
      </w:r>
      <w:r w:rsidRPr="005E6F36">
        <w:rPr>
          <w:i/>
        </w:rPr>
        <w:t>f</w:t>
      </w:r>
      <w:r w:rsidR="00592022">
        <w:rPr>
          <w:i/>
        </w:rPr>
        <w:t>ed</w:t>
      </w:r>
      <w:r w:rsidRPr="005E6F36">
        <w:rPr>
          <w:i/>
        </w:rPr>
        <w:t xml:space="preserve"> cattle price </w:t>
      </w:r>
      <w:r w:rsidRPr="005E6F36">
        <w:t>in the</w:t>
      </w:r>
      <w:r w:rsidR="00A67AD4">
        <w:t>ir</w:t>
      </w:r>
      <w:r w:rsidRPr="005E6F36">
        <w:t xml:space="preserve"> model as an independent variable. This pricing was to reflect how current market conditions influenced the sale price of bulls sold. The f</w:t>
      </w:r>
      <w:r w:rsidR="006D4CB5">
        <w:t>ed</w:t>
      </w:r>
      <w:r w:rsidRPr="005E6F36">
        <w:t xml:space="preserve"> cattle price was collected in the Iowa and Minnesota regions.</w:t>
      </w:r>
      <w:r w:rsidR="00A43D80">
        <w:t xml:space="preserve"> </w:t>
      </w:r>
      <w:r w:rsidRPr="005E6F36">
        <w:t xml:space="preserve">Lot order </w:t>
      </w:r>
      <w:r w:rsidR="008B5A04">
        <w:t>a</w:t>
      </w:r>
      <w:r w:rsidRPr="005E6F36">
        <w:t>ffected the selling price of bulls with lower lot numbers selling for an average premium of $19. For every one dollar increase in cwt for the f</w:t>
      </w:r>
      <w:r w:rsidR="002624A2">
        <w:t>ed</w:t>
      </w:r>
      <w:r w:rsidRPr="005E6F36">
        <w:t xml:space="preserve"> cattle price, an increase of $22 was found in the sale price of the bulls. Composite bulls were found to bring an average of $314 over their Angus and Simmental counterparts. This was explained by the researcher as a desired hybrid vigor on behalf of the buyers. The research also found for every pound of additional birth weight EPD unit there was a $77 discount in price. Growth is shown to have a significant effect on sale price as an increase in one pound of weaning weight raises the price of the bull sale an average of $9.  The study did prove that carcass quality increased the sale price of the bulls with a one unit increase in Intramuscular Fat EPD, which reflects marbling, increased the sale price by $73. Each additional square inch in Ribeye Area, another carcass quality, increased the average bull sale by $168. </w:t>
      </w:r>
    </w:p>
    <w:p w14:paraId="7D73031D" w14:textId="77777777" w:rsidR="00E45377" w:rsidRPr="005E6F36" w:rsidRDefault="00E45377" w:rsidP="00E45377">
      <w:pPr>
        <w:spacing w:line="480" w:lineRule="auto"/>
        <w:ind w:firstLine="720"/>
      </w:pPr>
      <w:r w:rsidRPr="005E6F36">
        <w:t xml:space="preserve">The studies summarized above evaluate the factors that bull buyers value the most when selecting bulls for their cow-herd. From the initial study conducted by </w:t>
      </w:r>
      <w:proofErr w:type="spellStart"/>
      <w:r w:rsidRPr="005E6F36">
        <w:t>Dhuyvetter</w:t>
      </w:r>
      <w:proofErr w:type="spellEnd"/>
      <w:r w:rsidRPr="005E6F36">
        <w:t xml:space="preserve"> in 1996, the cattle industry has evolved and it is clear that the factors that determine bull sale prices have changed along with the industry demands.</w:t>
      </w:r>
    </w:p>
    <w:p w14:paraId="0D004143" w14:textId="15296C0A" w:rsidR="004C085A" w:rsidRDefault="004C085A" w:rsidP="00B21B68">
      <w:pPr>
        <w:pStyle w:val="BodyText"/>
        <w:spacing w:line="240" w:lineRule="auto"/>
        <w:rPr>
          <w:szCs w:val="24"/>
        </w:rPr>
      </w:pPr>
    </w:p>
    <w:p w14:paraId="712285F6" w14:textId="77777777" w:rsidR="0053270C" w:rsidRDefault="0053270C" w:rsidP="00B21B68">
      <w:pPr>
        <w:pStyle w:val="BodyText"/>
        <w:spacing w:line="240" w:lineRule="auto"/>
        <w:rPr>
          <w:szCs w:val="24"/>
        </w:rPr>
      </w:pPr>
    </w:p>
    <w:p w14:paraId="1952B654" w14:textId="77777777" w:rsidR="0053270C" w:rsidRDefault="0053270C" w:rsidP="00B21B68">
      <w:pPr>
        <w:pStyle w:val="BodyText"/>
        <w:spacing w:line="240" w:lineRule="auto"/>
        <w:rPr>
          <w:szCs w:val="24"/>
        </w:rPr>
      </w:pPr>
    </w:p>
    <w:p w14:paraId="5EB6A716" w14:textId="77777777" w:rsidR="00FA1203" w:rsidRDefault="00FA1203" w:rsidP="00FA1203">
      <w:pPr>
        <w:pStyle w:val="Style2"/>
      </w:pPr>
      <w:bookmarkStart w:id="7" w:name="_Toc210449648"/>
    </w:p>
    <w:p w14:paraId="2034D362" w14:textId="77777777" w:rsidR="00E774EB" w:rsidRDefault="00E774EB" w:rsidP="00FA1203">
      <w:pPr>
        <w:pStyle w:val="Style2"/>
      </w:pPr>
    </w:p>
    <w:bookmarkEnd w:id="7"/>
    <w:p w14:paraId="259E08A8" w14:textId="4381992B" w:rsidR="00FA1203" w:rsidRPr="00ED711D" w:rsidRDefault="00FA1203" w:rsidP="00ED711D">
      <w:pPr>
        <w:pStyle w:val="Style2"/>
      </w:pPr>
    </w:p>
    <w:p w14:paraId="3ABED565" w14:textId="5DDDEB06" w:rsidR="004430B0" w:rsidRDefault="00BC3ADB" w:rsidP="00FA1203">
      <w:r w:rsidRPr="00BC3ADB">
        <w:t xml:space="preserve"> </w:t>
      </w:r>
    </w:p>
    <w:p w14:paraId="460D5EA8" w14:textId="77777777" w:rsidR="004430B0" w:rsidRDefault="004430B0">
      <w:pPr>
        <w:tabs>
          <w:tab w:val="clear" w:pos="8640"/>
        </w:tabs>
        <w:spacing w:after="200" w:line="276" w:lineRule="auto"/>
        <w:jc w:val="left"/>
        <w:rPr>
          <w:b/>
          <w:szCs w:val="24"/>
        </w:rPr>
      </w:pPr>
      <w:r>
        <w:br w:type="page"/>
      </w:r>
    </w:p>
    <w:p w14:paraId="09F51A24" w14:textId="5D8871A4" w:rsidR="005C7901" w:rsidRPr="0029341D" w:rsidRDefault="001308B0" w:rsidP="0029341D">
      <w:pPr>
        <w:pStyle w:val="Heading1"/>
      </w:pPr>
      <w:bookmarkStart w:id="8" w:name="_Toc6564089"/>
      <w:r w:rsidRPr="0029341D">
        <w:t>Chapter III</w:t>
      </w:r>
      <w:r w:rsidR="00513476" w:rsidRPr="0029341D">
        <w:t>:</w:t>
      </w:r>
      <w:r w:rsidR="005C602F">
        <w:t xml:space="preserve"> T</w:t>
      </w:r>
      <w:r w:rsidR="00235AF4" w:rsidRPr="0029341D">
        <w:t>heory</w:t>
      </w:r>
      <w:bookmarkEnd w:id="8"/>
    </w:p>
    <w:p w14:paraId="52C95F5D" w14:textId="77ED7F96" w:rsidR="00890159" w:rsidRDefault="0028323A" w:rsidP="00890159">
      <w:pPr>
        <w:pStyle w:val="NoSpacing"/>
        <w:spacing w:line="480" w:lineRule="auto"/>
        <w:ind w:firstLine="720"/>
        <w:rPr>
          <w:rFonts w:ascii="Times New Roman" w:hAnsi="Times New Roman" w:cs="Times New Roman"/>
        </w:rPr>
      </w:pPr>
      <w:r>
        <w:rPr>
          <w:rFonts w:ascii="Times New Roman" w:hAnsi="Times New Roman" w:cs="Times New Roman"/>
        </w:rPr>
        <w:t>Extensive</w:t>
      </w:r>
      <w:r w:rsidR="00890159">
        <w:rPr>
          <w:rFonts w:ascii="Times New Roman" w:hAnsi="Times New Roman" w:cs="Times New Roman"/>
        </w:rPr>
        <w:t xml:space="preserve"> research has been </w:t>
      </w:r>
      <w:r>
        <w:rPr>
          <w:rFonts w:ascii="Times New Roman" w:hAnsi="Times New Roman" w:cs="Times New Roman"/>
        </w:rPr>
        <w:t>conducted</w:t>
      </w:r>
      <w:r w:rsidR="00890159">
        <w:rPr>
          <w:rFonts w:ascii="Times New Roman" w:hAnsi="Times New Roman" w:cs="Times New Roman"/>
        </w:rPr>
        <w:t xml:space="preserve"> in the past using Hedonic Pricing Methods with much of that research examining housing prices. Housing prices are a good model to observe when trying to understand hedonic pricing. The components that make up a house include the number of rooms, square footage, number of bathrooms, and other components of the house. Each component has a role in determining the value of a house. Prior research through hedonic analysis has calculated the marginal value of each individual characteristic of a house on the overall price of the house. </w:t>
      </w:r>
    </w:p>
    <w:p w14:paraId="7C448D27" w14:textId="26829C61" w:rsidR="00890159" w:rsidRDefault="00890159" w:rsidP="00890159">
      <w:pPr>
        <w:pStyle w:val="NoSpacing"/>
        <w:spacing w:line="480" w:lineRule="auto"/>
        <w:ind w:firstLine="720"/>
        <w:rPr>
          <w:rFonts w:ascii="Times New Roman" w:hAnsi="Times New Roman" w:cs="Times New Roman"/>
        </w:rPr>
      </w:pPr>
      <w:r>
        <w:rPr>
          <w:rFonts w:ascii="Times New Roman" w:hAnsi="Times New Roman" w:cs="Times New Roman"/>
        </w:rPr>
        <w:t xml:space="preserve">A.H. </w:t>
      </w:r>
      <w:proofErr w:type="spellStart"/>
      <w:r>
        <w:rPr>
          <w:rFonts w:ascii="Times New Roman" w:hAnsi="Times New Roman" w:cs="Times New Roman"/>
        </w:rPr>
        <w:t>Studenmund</w:t>
      </w:r>
      <w:proofErr w:type="spellEnd"/>
      <w:r>
        <w:rPr>
          <w:rFonts w:ascii="Times New Roman" w:hAnsi="Times New Roman" w:cs="Times New Roman"/>
        </w:rPr>
        <w:t xml:space="preserve"> in his textbook </w:t>
      </w:r>
      <w:r w:rsidRPr="00DE3AF7">
        <w:rPr>
          <w:rFonts w:ascii="Times New Roman" w:hAnsi="Times New Roman" w:cs="Times New Roman"/>
          <w:i/>
        </w:rPr>
        <w:t>Using Econometrics a Practical Guide</w:t>
      </w:r>
      <w:r>
        <w:rPr>
          <w:rFonts w:ascii="Times New Roman" w:hAnsi="Times New Roman" w:cs="Times New Roman"/>
        </w:rPr>
        <w:t xml:space="preserve"> indicates that hedonic pricing models are appropriate when seeking to understand pricing based on the quality of a product as independent variables rather than through traditional measures of the market. “Hedonic models are most useful when the product being analyzed is heterogeneous in nature because we need to analyze what causes products to be different and therefore to have different prices” </w:t>
      </w:r>
      <w:sdt>
        <w:sdtPr>
          <w:rPr>
            <w:rFonts w:ascii="Times New Roman" w:hAnsi="Times New Roman" w:cs="Times New Roman"/>
          </w:rPr>
          <w:id w:val="1296647626"/>
          <w:citation/>
        </w:sdtPr>
        <w:sdtEndPr/>
        <w:sdtContent>
          <w:r>
            <w:rPr>
              <w:rFonts w:ascii="Times New Roman" w:hAnsi="Times New Roman" w:cs="Times New Roman"/>
            </w:rPr>
            <w:fldChar w:fldCharType="begin"/>
          </w:r>
          <w:r>
            <w:rPr>
              <w:rFonts w:ascii="Times New Roman" w:hAnsi="Times New Roman" w:cs="Times New Roman"/>
            </w:rPr>
            <w:instrText xml:space="preserve"> CITATION Stu16 \l 1033 </w:instrText>
          </w:r>
          <w:r>
            <w:rPr>
              <w:rFonts w:ascii="Times New Roman" w:hAnsi="Times New Roman" w:cs="Times New Roman"/>
            </w:rPr>
            <w:fldChar w:fldCharType="separate"/>
          </w:r>
          <w:r w:rsidR="00713671" w:rsidRPr="00713671">
            <w:rPr>
              <w:rFonts w:ascii="Times New Roman" w:hAnsi="Times New Roman" w:cs="Times New Roman"/>
              <w:noProof/>
            </w:rPr>
            <w:t>(Studenmund 2016)</w:t>
          </w:r>
          <w:r>
            <w:rPr>
              <w:rFonts w:ascii="Times New Roman" w:hAnsi="Times New Roman" w:cs="Times New Roman"/>
            </w:rPr>
            <w:fldChar w:fldCharType="end"/>
          </w:r>
        </w:sdtContent>
      </w:sdt>
      <w:r>
        <w:rPr>
          <w:rFonts w:ascii="Times New Roman" w:hAnsi="Times New Roman" w:cs="Times New Roman"/>
        </w:rPr>
        <w:t>. In the context of this research, no two bulls are the same and buyers are looking for characteristics in the bull that will most benefit their herd. Because of this, it is important to estimate the value of independent variables that make up the product to find out what affects the value of the selling price. The objective of this research is to determine how the individual and composite characteristics of bulls effect</w:t>
      </w:r>
      <w:r w:rsidR="00AD4E20">
        <w:rPr>
          <w:rFonts w:ascii="Times New Roman" w:hAnsi="Times New Roman" w:cs="Times New Roman"/>
        </w:rPr>
        <w:t>s</w:t>
      </w:r>
      <w:r>
        <w:rPr>
          <w:rFonts w:ascii="Times New Roman" w:hAnsi="Times New Roman" w:cs="Times New Roman"/>
        </w:rPr>
        <w:t xml:space="preserve"> the value of those bulls. </w:t>
      </w:r>
    </w:p>
    <w:p w14:paraId="6CE80BF9" w14:textId="109C650A" w:rsidR="005C602F" w:rsidRDefault="00890159" w:rsidP="00890159">
      <w:pPr>
        <w:pStyle w:val="NoSpacing"/>
        <w:spacing w:line="480" w:lineRule="auto"/>
        <w:ind w:firstLine="720"/>
        <w:rPr>
          <w:rFonts w:ascii="Times New Roman" w:hAnsi="Times New Roman" w:cs="Times New Roman"/>
        </w:rPr>
      </w:pPr>
      <w:r>
        <w:rPr>
          <w:rFonts w:ascii="Times New Roman" w:hAnsi="Times New Roman" w:cs="Times New Roman"/>
        </w:rPr>
        <w:t>The prior research conducted around determining bull prices at sale referenced in the literature review have also used hedonic pricing methods. Much like the housing example above, bulls have many different characteristics that make up the entirety of the bull and the value of that bull. Those characteristics will be analyzed in this study and include genetic factors in the form of single trait expected progeny differences, and multi-trait</w:t>
      </w:r>
      <w:r w:rsidR="00194405">
        <w:rPr>
          <w:rFonts w:ascii="Times New Roman" w:hAnsi="Times New Roman" w:cs="Times New Roman"/>
        </w:rPr>
        <w:t xml:space="preserve"> </w:t>
      </w:r>
      <w:r>
        <w:rPr>
          <w:rFonts w:ascii="Times New Roman" w:hAnsi="Times New Roman" w:cs="Times New Roman"/>
        </w:rPr>
        <w:t xml:space="preserve">indexes. </w:t>
      </w:r>
      <w:r w:rsidR="009B1CB6">
        <w:rPr>
          <w:rFonts w:ascii="Times New Roman" w:hAnsi="Times New Roman" w:cs="Times New Roman"/>
        </w:rPr>
        <w:t>N</w:t>
      </w:r>
      <w:r>
        <w:rPr>
          <w:rFonts w:ascii="Times New Roman" w:hAnsi="Times New Roman" w:cs="Times New Roman"/>
        </w:rPr>
        <w:t>on-genetic factors will be analyzed</w:t>
      </w:r>
      <w:r w:rsidR="009B1CB6">
        <w:rPr>
          <w:rFonts w:ascii="Times New Roman" w:hAnsi="Times New Roman" w:cs="Times New Roman"/>
        </w:rPr>
        <w:t xml:space="preserve"> as well,</w:t>
      </w:r>
      <w:r>
        <w:rPr>
          <w:rFonts w:ascii="Times New Roman" w:hAnsi="Times New Roman" w:cs="Times New Roman"/>
        </w:rPr>
        <w:t xml:space="preserve"> including independent variables </w:t>
      </w:r>
      <w:r w:rsidR="009B1CB6">
        <w:rPr>
          <w:rFonts w:ascii="Times New Roman" w:hAnsi="Times New Roman" w:cs="Times New Roman"/>
        </w:rPr>
        <w:t>such as</w:t>
      </w:r>
      <w:r>
        <w:rPr>
          <w:rFonts w:ascii="Times New Roman" w:hAnsi="Times New Roman" w:cs="Times New Roman"/>
        </w:rPr>
        <w:t xml:space="preserve"> age, sire code (how the bull was conceived)</w:t>
      </w:r>
      <w:r w:rsidR="00BC64C9">
        <w:rPr>
          <w:rFonts w:ascii="Times New Roman" w:hAnsi="Times New Roman" w:cs="Times New Roman"/>
        </w:rPr>
        <w:t>,</w:t>
      </w:r>
      <w:r>
        <w:rPr>
          <w:rFonts w:ascii="Times New Roman" w:hAnsi="Times New Roman" w:cs="Times New Roman"/>
        </w:rPr>
        <w:t xml:space="preserve"> and where and when the sale took place. Hedonic analysis will be used to determine the quality of the product based on the independent variables listed above. </w:t>
      </w:r>
    </w:p>
    <w:p w14:paraId="5ADCF5DE" w14:textId="77777777" w:rsidR="005C602F" w:rsidRDefault="005C602F">
      <w:pPr>
        <w:tabs>
          <w:tab w:val="clear" w:pos="8640"/>
        </w:tabs>
        <w:spacing w:after="200" w:line="276" w:lineRule="auto"/>
        <w:jc w:val="left"/>
        <w:rPr>
          <w:rFonts w:eastAsiaTheme="minorHAnsi"/>
          <w:spacing w:val="0"/>
          <w:szCs w:val="24"/>
        </w:rPr>
      </w:pPr>
      <w:r>
        <w:br w:type="page"/>
      </w:r>
    </w:p>
    <w:p w14:paraId="173236A9" w14:textId="52495D46" w:rsidR="002C2C81" w:rsidRDefault="00830FC1" w:rsidP="0029341D">
      <w:pPr>
        <w:pStyle w:val="Heading1"/>
      </w:pPr>
      <w:bookmarkStart w:id="9" w:name="_Toc6564090"/>
      <w:r>
        <w:t>Chapter</w:t>
      </w:r>
      <w:r w:rsidR="005C602F">
        <w:t xml:space="preserve"> IV: Data and Methods</w:t>
      </w:r>
      <w:bookmarkEnd w:id="9"/>
    </w:p>
    <w:p w14:paraId="52132EBC" w14:textId="4916C2DA" w:rsidR="00B41432" w:rsidRPr="003C0CA5" w:rsidRDefault="00B41432" w:rsidP="005C602F">
      <w:pPr>
        <w:spacing w:line="480" w:lineRule="auto"/>
        <w:ind w:firstLine="720"/>
        <w:jc w:val="left"/>
      </w:pPr>
      <w:r w:rsidRPr="003C0CA5">
        <w:t xml:space="preserve">When looking at the data and methods section of this research, it is important to look within the framework of the thesis objective. This research seeks to quantify the genetic factors that have an impact on Red Angus </w:t>
      </w:r>
      <w:r>
        <w:t xml:space="preserve">auction </w:t>
      </w:r>
      <w:r w:rsidRPr="003C0CA5">
        <w:t xml:space="preserve">bull sale </w:t>
      </w:r>
      <w:r>
        <w:t>prices</w:t>
      </w:r>
      <w:r w:rsidRPr="003C0CA5">
        <w:t xml:space="preserve"> in the years 2017 and 2018. The</w:t>
      </w:r>
      <w:r>
        <w:t xml:space="preserve"> data</w:t>
      </w:r>
      <w:r w:rsidRPr="003C0CA5">
        <w:t xml:space="preserve"> </w:t>
      </w:r>
      <w:r>
        <w:t>for</w:t>
      </w:r>
      <w:r w:rsidRPr="003C0CA5">
        <w:t xml:space="preserve"> this analysis was provided by the Red Angus Association of America and encompasses all bulls sold at auction by member breeders for the spring of 2017 and the spring of 2018. Because the objective of the research is to </w:t>
      </w:r>
      <w:r>
        <w:t>group</w:t>
      </w:r>
      <w:r w:rsidRPr="003C0CA5">
        <w:t xml:space="preserve"> and quantify various genetic variables and</w:t>
      </w:r>
      <w:r>
        <w:t xml:space="preserve"> measure</w:t>
      </w:r>
      <w:r w:rsidRPr="003C0CA5">
        <w:t xml:space="preserve"> their impact on the selling price of bulls, a regression analysis is the</w:t>
      </w:r>
      <w:r>
        <w:t xml:space="preserve"> primary</w:t>
      </w:r>
      <w:r w:rsidRPr="003C0CA5">
        <w:t xml:space="preserve"> method used for the analysis. A regression analysis </w:t>
      </w:r>
      <w:r>
        <w:t>provides</w:t>
      </w:r>
      <w:r w:rsidRPr="003C0CA5">
        <w:t xml:space="preserve"> the researcher the ability to look at specific independent variables and their impact on the single dependent variable in the research; which in this study represents the selling price of red angus bulls sold at auction. </w:t>
      </w:r>
    </w:p>
    <w:p w14:paraId="7F01786E" w14:textId="67877759" w:rsidR="00B41432" w:rsidRPr="00B41432" w:rsidRDefault="00130B35" w:rsidP="005C602F">
      <w:pPr>
        <w:pStyle w:val="Heading2"/>
      </w:pPr>
      <w:bookmarkStart w:id="10" w:name="_Toc6564091"/>
      <w:r>
        <w:t xml:space="preserve">4.1 </w:t>
      </w:r>
      <w:r w:rsidR="005C602F" w:rsidRPr="003C0CA5">
        <w:t>Data</w:t>
      </w:r>
      <w:bookmarkEnd w:id="10"/>
    </w:p>
    <w:p w14:paraId="2BA858BB" w14:textId="0804FF1C" w:rsidR="00B41432" w:rsidRPr="00B41432" w:rsidRDefault="00B41432" w:rsidP="005C602F">
      <w:pPr>
        <w:spacing w:line="480" w:lineRule="auto"/>
        <w:ind w:firstLine="720"/>
        <w:jc w:val="left"/>
      </w:pPr>
      <w:r w:rsidRPr="003C0CA5">
        <w:t>The data used in this study was provided by the Red Angus Association of America and represents auction bulls sold across the membership base for spring 2017 and spring 2018. Detailed accounts were reported for each bull sold and includ</w:t>
      </w:r>
      <w:r>
        <w:t>e</w:t>
      </w:r>
      <w:r w:rsidRPr="003C0CA5">
        <w:t xml:space="preserve"> genetic information in the form of expected progeny differences (EPD’s), phenotypic</w:t>
      </w:r>
      <w:r>
        <w:t xml:space="preserve"> information</w:t>
      </w:r>
      <w:r w:rsidRPr="003C0CA5">
        <w:t>, and marketing variables. The variables reported for each bull were as follows: lot number, s</w:t>
      </w:r>
      <w:r>
        <w:t>ale</w:t>
      </w:r>
      <w:r w:rsidRPr="003C0CA5">
        <w:t xml:space="preserve"> price, registration number, producer name, sale date, birth date, age at sale, sire code, </w:t>
      </w:r>
      <w:proofErr w:type="spellStart"/>
      <w:r w:rsidRPr="003C0CA5">
        <w:t>HerdBuilder</w:t>
      </w:r>
      <w:proofErr w:type="spellEnd"/>
      <w:r w:rsidRPr="003C0CA5">
        <w:t xml:space="preserve"> Index, </w:t>
      </w:r>
      <w:proofErr w:type="spellStart"/>
      <w:r w:rsidRPr="003C0CA5">
        <w:t>GridMaster</w:t>
      </w:r>
      <w:proofErr w:type="spellEnd"/>
      <w:r w:rsidRPr="003C0CA5">
        <w:t xml:space="preserve"> Index, Calving Ease Direct EPD, Birth Weight EPD, Weaning Weight EPD, Yearling Weight EPD, Milk EPD, Milk Efficiency EPD, Heifer Pregnancy EPD, Calving Ease Maternal EPD, </w:t>
      </w:r>
      <w:proofErr w:type="spellStart"/>
      <w:r w:rsidRPr="003C0CA5">
        <w:t>Stayability</w:t>
      </w:r>
      <w:proofErr w:type="spellEnd"/>
      <w:r w:rsidRPr="003C0CA5">
        <w:t xml:space="preserve"> EPD, Marbling EPD, Yield Grade EPD, Carcass Weight EPD, Rib eye area EPD</w:t>
      </w:r>
      <w:r w:rsidR="004C0B85">
        <w:t>,</w:t>
      </w:r>
      <w:r w:rsidR="00120F52">
        <w:t xml:space="preserve"> and</w:t>
      </w:r>
      <w:r w:rsidRPr="003C0CA5">
        <w:t xml:space="preserve"> Back Fat EPD. Expected Progeny Differences are a very important tool for breeders to market the unique strengths of the bulls they are selling as well as an important tool for cow/calf producers to build their cow herd based on the traits </w:t>
      </w:r>
      <w:r>
        <w:t>desired for</w:t>
      </w:r>
      <w:r w:rsidRPr="003C0CA5">
        <w:t xml:space="preserve"> their herd. According to the Red Angus Association of America’s website, “Quite simply, EPD’s predict performance differences we expect to see in an animal’s progeny due to the inherited genetic merit received from that particular parent versus other parent animals with different EPD’s” </w:t>
      </w:r>
      <w:sdt>
        <w:sdtPr>
          <w:id w:val="-297377230"/>
          <w:citation/>
        </w:sdtPr>
        <w:sdtEndPr/>
        <w:sdtContent>
          <w:r>
            <w:fldChar w:fldCharType="begin"/>
          </w:r>
          <w:r>
            <w:instrText xml:space="preserve"> CITATION Red18 \l 1033 </w:instrText>
          </w:r>
          <w:r>
            <w:fldChar w:fldCharType="separate"/>
          </w:r>
          <w:r w:rsidR="00713671">
            <w:rPr>
              <w:noProof/>
            </w:rPr>
            <w:t>(Red Angus Association of America 2018)</w:t>
          </w:r>
          <w:r>
            <w:fldChar w:fldCharType="end"/>
          </w:r>
        </w:sdtContent>
      </w:sdt>
      <w:r w:rsidRPr="003C0CA5">
        <w:t xml:space="preserve">. </w:t>
      </w:r>
    </w:p>
    <w:p w14:paraId="3E37C729" w14:textId="42BB7F48" w:rsidR="00B41432" w:rsidRDefault="00B41432" w:rsidP="005C602F">
      <w:pPr>
        <w:spacing w:line="480" w:lineRule="auto"/>
        <w:ind w:firstLine="720"/>
        <w:jc w:val="left"/>
      </w:pPr>
      <w:r w:rsidRPr="003C0CA5">
        <w:t>The strength of EPD’s within the beef cattle industry continues to grow and the red angus breed has</w:t>
      </w:r>
      <w:r>
        <w:t xml:space="preserve"> tried to</w:t>
      </w:r>
      <w:r w:rsidRPr="003C0CA5">
        <w:t xml:space="preserve"> captured the value of this change due to their management practices, “EPD’s are only as good as the data used to calculate them. This fact led Red Angus to implement Total Herd Reporting (THR) over two decades ago, and Red Angus continues to be the only breed association to mandate THR for the collective Red Angus cowherd”</w:t>
      </w:r>
      <w:r>
        <w:t xml:space="preserve"> </w:t>
      </w:r>
      <w:sdt>
        <w:sdtPr>
          <w:id w:val="1101996995"/>
          <w:citation/>
        </w:sdtPr>
        <w:sdtEndPr/>
        <w:sdtContent>
          <w:r>
            <w:fldChar w:fldCharType="begin"/>
          </w:r>
          <w:r>
            <w:instrText xml:space="preserve"> CITATION Red18 \l 1033 </w:instrText>
          </w:r>
          <w:r>
            <w:fldChar w:fldCharType="separate"/>
          </w:r>
          <w:r w:rsidR="00713671">
            <w:rPr>
              <w:noProof/>
            </w:rPr>
            <w:t>(Red Angus Association of America 2018)</w:t>
          </w:r>
          <w:r>
            <w:fldChar w:fldCharType="end"/>
          </w:r>
        </w:sdtContent>
      </w:sdt>
      <w:r w:rsidRPr="003C0CA5">
        <w:t>.</w:t>
      </w:r>
    </w:p>
    <w:p w14:paraId="418B1937" w14:textId="52C42ED6" w:rsidR="00B41432" w:rsidRPr="00BB024F" w:rsidRDefault="00B41432" w:rsidP="005C602F">
      <w:pPr>
        <w:spacing w:line="480" w:lineRule="auto"/>
        <w:ind w:firstLine="720"/>
        <w:jc w:val="left"/>
      </w:pPr>
      <w:r w:rsidRPr="00BB024F">
        <w:t xml:space="preserve">Red Angus EPD and </w:t>
      </w:r>
      <w:r>
        <w:t>index definitions are listed below and are taken directly from the Red Angus Association of America website. The trait groups were not taken from the website</w:t>
      </w:r>
      <w:r w:rsidR="008C7D2F">
        <w:t>,</w:t>
      </w:r>
      <w:r>
        <w:t xml:space="preserve"> but determined by the researcher to contribute to one of the models used for this study. </w:t>
      </w:r>
    </w:p>
    <w:p w14:paraId="10531871" w14:textId="78D7946D" w:rsidR="00B41432" w:rsidRDefault="00950B44" w:rsidP="00950B44">
      <w:pPr>
        <w:pStyle w:val="Style1"/>
      </w:pPr>
      <w:bookmarkStart w:id="11" w:name="_Toc6493485"/>
      <w:r>
        <w:t>Table 4</w:t>
      </w:r>
      <w:r w:rsidR="00130B35">
        <w:t xml:space="preserve">.1 </w:t>
      </w:r>
      <w:r w:rsidR="00B41432" w:rsidRPr="00D47AEC">
        <w:t xml:space="preserve">Calving Trait </w:t>
      </w:r>
      <w:r w:rsidR="00B41432">
        <w:t xml:space="preserve">Group </w:t>
      </w:r>
      <w:r w:rsidR="00B41432" w:rsidRPr="00D47AEC">
        <w:t>EPD’s</w:t>
      </w:r>
      <w:bookmarkEnd w:id="11"/>
    </w:p>
    <w:bookmarkStart w:id="12" w:name="_MON_1615184654"/>
    <w:bookmarkEnd w:id="12"/>
    <w:p w14:paraId="336DBE9D" w14:textId="33D66573" w:rsidR="00B41432" w:rsidRDefault="004628BB" w:rsidP="00950B44">
      <w:pPr>
        <w:pStyle w:val="BodyText"/>
      </w:pPr>
      <w:r>
        <w:rPr>
          <w:noProof/>
        </w:rPr>
        <w:object w:dxaOrig="8814" w:dyaOrig="7312" w14:anchorId="53831D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29.75pt;height:356.25pt;mso-width-percent:0;mso-height-percent:0;mso-width-percent:0;mso-height-percent:0" o:ole="">
            <v:imagedata r:id="rId10" o:title=""/>
          </v:shape>
          <o:OLEObject Type="Embed" ProgID="Excel.Sheet.12" ShapeID="_x0000_i1025" DrawAspect="Content" ObjectID="_1617178642" r:id="rId11"/>
        </w:object>
      </w:r>
    </w:p>
    <w:p w14:paraId="14365798" w14:textId="7C93D5F8" w:rsidR="00B41432" w:rsidRPr="00F6412C" w:rsidRDefault="006E04FA" w:rsidP="006E04FA">
      <w:pPr>
        <w:pStyle w:val="Style1"/>
      </w:pPr>
      <w:bookmarkStart w:id="13" w:name="_Toc6493486"/>
      <w:r>
        <w:t>Table 4</w:t>
      </w:r>
      <w:r w:rsidR="00130B35">
        <w:t xml:space="preserve">.2 </w:t>
      </w:r>
      <w:r w:rsidR="00B41432" w:rsidRPr="00D47AEC">
        <w:t xml:space="preserve">Growth Trait </w:t>
      </w:r>
      <w:r w:rsidR="00B41432">
        <w:t xml:space="preserve">Group </w:t>
      </w:r>
      <w:r w:rsidR="00B41432" w:rsidRPr="00D47AEC">
        <w:t>EPD’s</w:t>
      </w:r>
      <w:bookmarkEnd w:id="13"/>
    </w:p>
    <w:bookmarkStart w:id="14" w:name="_MON_1615184993"/>
    <w:bookmarkEnd w:id="14"/>
    <w:p w14:paraId="0ACC98E1" w14:textId="0F1E6391" w:rsidR="00950B44" w:rsidRPr="00BB024F" w:rsidRDefault="004628BB" w:rsidP="006E04FA">
      <w:pPr>
        <w:spacing w:line="480" w:lineRule="auto"/>
        <w:jc w:val="left"/>
      </w:pPr>
      <w:r>
        <w:rPr>
          <w:noProof/>
        </w:rPr>
        <w:object w:dxaOrig="8175" w:dyaOrig="3897" w14:anchorId="1D6A518A">
          <v:shape id="_x0000_i1026" type="#_x0000_t75" alt="" style="width:415.5pt;height:195.75pt;mso-width-percent:0;mso-height-percent:0;mso-width-percent:0;mso-height-percent:0" o:ole="">
            <v:imagedata r:id="rId12" o:title=""/>
          </v:shape>
          <o:OLEObject Type="Embed" ProgID="Excel.Sheet.12" ShapeID="_x0000_i1026" DrawAspect="Content" ObjectID="_1617178643" r:id="rId13"/>
        </w:object>
      </w:r>
    </w:p>
    <w:p w14:paraId="07F6CC4D" w14:textId="0E14912D" w:rsidR="00B41432" w:rsidRDefault="00B41432" w:rsidP="006E04FA">
      <w:pPr>
        <w:spacing w:line="480" w:lineRule="auto"/>
        <w:jc w:val="left"/>
      </w:pPr>
    </w:p>
    <w:p w14:paraId="22086178" w14:textId="67BC75D0" w:rsidR="00B41432" w:rsidRDefault="006E04FA" w:rsidP="006E04FA">
      <w:pPr>
        <w:pStyle w:val="Style1"/>
      </w:pPr>
      <w:bookmarkStart w:id="15" w:name="_Toc6493487"/>
      <w:r>
        <w:t>Table 4.</w:t>
      </w:r>
      <w:r w:rsidR="00130B35">
        <w:t xml:space="preserve">3 </w:t>
      </w:r>
      <w:r w:rsidR="00B41432" w:rsidRPr="00F05722">
        <w:t>Maternal Trait</w:t>
      </w:r>
      <w:r w:rsidR="00B41432">
        <w:t xml:space="preserve"> Group</w:t>
      </w:r>
      <w:r w:rsidR="00B41432" w:rsidRPr="00F05722">
        <w:t xml:space="preserve"> EPD’s</w:t>
      </w:r>
      <w:bookmarkEnd w:id="15"/>
    </w:p>
    <w:p w14:paraId="38D1988D" w14:textId="28B50212" w:rsidR="006E04FA" w:rsidRDefault="004628BB" w:rsidP="006E04FA">
      <w:pPr>
        <w:spacing w:line="480" w:lineRule="auto"/>
        <w:jc w:val="left"/>
        <w:rPr>
          <w:u w:val="single"/>
        </w:rPr>
      </w:pPr>
      <w:r>
        <w:rPr>
          <w:noProof/>
          <w:u w:val="single"/>
        </w:rPr>
        <w:object w:dxaOrig="8785" w:dyaOrig="8393" w14:anchorId="635FB040">
          <v:shape id="_x0000_i1027" type="#_x0000_t75" alt="" style="width:430.5pt;height:420pt;mso-width-percent:0;mso-height-percent:0;mso-width-percent:0;mso-height-percent:0" o:ole="">
            <v:imagedata r:id="rId14" o:title=""/>
          </v:shape>
          <o:OLEObject Type="Embed" ProgID="Excel.Sheet.12" ShapeID="_x0000_i1027" DrawAspect="Content" ObjectID="_1617178644" r:id="rId15"/>
        </w:object>
      </w:r>
    </w:p>
    <w:p w14:paraId="15931A1E" w14:textId="6BD7CF09" w:rsidR="00B41432" w:rsidRPr="00BB024F" w:rsidRDefault="006E04FA" w:rsidP="005C380F">
      <w:pPr>
        <w:spacing w:line="480" w:lineRule="auto"/>
        <w:ind w:firstLine="720"/>
      </w:pPr>
      <w:r>
        <w:t xml:space="preserve"> </w:t>
      </w:r>
    </w:p>
    <w:p w14:paraId="475DC0B2" w14:textId="23E16C68" w:rsidR="00B41432" w:rsidRDefault="009A0390" w:rsidP="009A0390">
      <w:pPr>
        <w:pStyle w:val="Style1"/>
      </w:pPr>
      <w:bookmarkStart w:id="16" w:name="_Toc6493488"/>
      <w:r>
        <w:t>Table 4</w:t>
      </w:r>
      <w:r w:rsidR="00130B35">
        <w:t xml:space="preserve">.4 </w:t>
      </w:r>
      <w:r w:rsidR="00B41432" w:rsidRPr="00CF21FB">
        <w:t xml:space="preserve">Carcass Trait </w:t>
      </w:r>
      <w:r w:rsidR="00B41432">
        <w:t xml:space="preserve">Group </w:t>
      </w:r>
      <w:r w:rsidR="00B41432" w:rsidRPr="00CF21FB">
        <w:t>EPD’s</w:t>
      </w:r>
      <w:bookmarkEnd w:id="16"/>
    </w:p>
    <w:p w14:paraId="5F978B39" w14:textId="026A8FC8" w:rsidR="006E04FA" w:rsidRPr="00B41432" w:rsidRDefault="004628BB" w:rsidP="006E04FA">
      <w:pPr>
        <w:spacing w:line="480" w:lineRule="auto"/>
        <w:rPr>
          <w:u w:val="single"/>
        </w:rPr>
      </w:pPr>
      <w:r>
        <w:rPr>
          <w:noProof/>
          <w:u w:val="single"/>
        </w:rPr>
        <w:object w:dxaOrig="8493" w:dyaOrig="10639" w14:anchorId="4D1AAA98">
          <v:shape id="_x0000_i1028" type="#_x0000_t75" alt="" style="width:424.5pt;height:531.75pt;mso-width-percent:0;mso-height-percent:0;mso-width-percent:0;mso-height-percent:0" o:ole="">
            <v:imagedata r:id="rId16" o:title=""/>
          </v:shape>
          <o:OLEObject Type="Embed" ProgID="Excel.Sheet.12" ShapeID="_x0000_i1028" DrawAspect="Content" ObjectID="_1617178645" r:id="rId17"/>
        </w:object>
      </w:r>
    </w:p>
    <w:p w14:paraId="6AF3EF74" w14:textId="2677A72D" w:rsidR="00B41432" w:rsidRPr="00C662C7" w:rsidRDefault="009A0390" w:rsidP="005C602F">
      <w:pPr>
        <w:spacing w:line="480" w:lineRule="auto"/>
        <w:ind w:firstLine="720"/>
        <w:jc w:val="left"/>
      </w:pPr>
      <w:r>
        <w:t xml:space="preserve"> </w:t>
      </w:r>
    </w:p>
    <w:p w14:paraId="58675133" w14:textId="31F0F6B0" w:rsidR="00B41432" w:rsidRPr="00B41432" w:rsidRDefault="009A0390" w:rsidP="009A0390">
      <w:pPr>
        <w:pStyle w:val="Style1"/>
      </w:pPr>
      <w:bookmarkStart w:id="17" w:name="_Toc6493489"/>
      <w:r>
        <w:t>Table 4.</w:t>
      </w:r>
      <w:r w:rsidR="00130B35">
        <w:t>5</w:t>
      </w:r>
      <w:r w:rsidR="000438AB">
        <w:t xml:space="preserve"> </w:t>
      </w:r>
      <w:r w:rsidR="00B41432" w:rsidRPr="0055531F">
        <w:t>Red Angus Indexes</w:t>
      </w:r>
      <w:bookmarkEnd w:id="17"/>
    </w:p>
    <w:p w14:paraId="216B8953" w14:textId="211AECC3" w:rsidR="00B41432" w:rsidRDefault="004628BB" w:rsidP="009A0390">
      <w:pPr>
        <w:spacing w:line="480" w:lineRule="auto"/>
        <w:jc w:val="left"/>
      </w:pPr>
      <w:r>
        <w:rPr>
          <w:noProof/>
        </w:rPr>
        <w:object w:dxaOrig="8419" w:dyaOrig="4958" w14:anchorId="0E91023C">
          <v:shape id="_x0000_i1029" type="#_x0000_t75" alt="" style="width:421.5pt;height:248.25pt;mso-width-percent:0;mso-height-percent:0;mso-width-percent:0;mso-height-percent:0" o:ole="">
            <v:imagedata r:id="rId18" o:title=""/>
          </v:shape>
          <o:OLEObject Type="Embed" ProgID="Excel.Sheet.12" ShapeID="_x0000_i1029" DrawAspect="Content" ObjectID="_1617178646" r:id="rId19"/>
        </w:object>
      </w:r>
      <w:r w:rsidR="00B41432">
        <w:t xml:space="preserve"> </w:t>
      </w:r>
    </w:p>
    <w:p w14:paraId="0814AE44" w14:textId="05BE90EC" w:rsidR="00B41432" w:rsidRPr="00C662C7" w:rsidRDefault="00B31E8B" w:rsidP="005C602F">
      <w:pPr>
        <w:pStyle w:val="Heading2"/>
      </w:pPr>
      <w:bookmarkStart w:id="18" w:name="_Toc6564092"/>
      <w:r>
        <w:t xml:space="preserve">4.2 </w:t>
      </w:r>
      <w:r w:rsidR="00B41432">
        <w:t>Modifications to Original Data-Set</w:t>
      </w:r>
      <w:bookmarkEnd w:id="18"/>
    </w:p>
    <w:p w14:paraId="478A6166" w14:textId="5D370696" w:rsidR="00B41432" w:rsidRPr="005C380F" w:rsidRDefault="00B41432" w:rsidP="005C602F">
      <w:pPr>
        <w:spacing w:line="480" w:lineRule="auto"/>
        <w:ind w:firstLine="720"/>
        <w:jc w:val="left"/>
      </w:pPr>
      <w:r>
        <w:t>It should be noted that some changes were made to the original data set received by the Red Angus Association of America in order to keep the integrity of the data consistent for the analysis. In the 2017 data set, 109 lot numbers were omitted due to their non-conforming nature.</w:t>
      </w:r>
      <w:r w:rsidR="009526CD">
        <w:t xml:space="preserve"> The lot numbers </w:t>
      </w:r>
      <w:r w:rsidR="004555ED">
        <w:t>omitted had lot numbers that started</w:t>
      </w:r>
      <w:r w:rsidR="009526CD">
        <w:t xml:space="preserve"> in the thousands instead of normal reported sale lot numbers that</w:t>
      </w:r>
      <w:r w:rsidR="004555ED">
        <w:t xml:space="preserve"> start at one</w:t>
      </w:r>
      <w:r w:rsidR="009526CD">
        <w:t xml:space="preserve"> may reach in the hundreds for a large sale.</w:t>
      </w:r>
      <w:r>
        <w:t xml:space="preserve"> Five records were deleted because they were steers or cows and not bulls. Two birth dates were deleted because of typing errors in the records. Nine records were omitted because EPD’s were not associated with the records. In the 2018 data set, 95 lot numbers were omitted due to the</w:t>
      </w:r>
      <w:r w:rsidR="00C462A3">
        <w:t xml:space="preserve"> same</w:t>
      </w:r>
      <w:r>
        <w:t xml:space="preserve"> non-conforming nature</w:t>
      </w:r>
      <w:r w:rsidR="00C462A3">
        <w:t xml:space="preserve"> as the 2017 data</w:t>
      </w:r>
      <w:r>
        <w:t xml:space="preserve">. Twenty seven records did not report a birth weight EPD. Two records were deleted because there were not EPD’s associated with the record, and twenty records did not have a score reported for the Red Angus </w:t>
      </w:r>
      <w:proofErr w:type="spellStart"/>
      <w:r>
        <w:t>GridMaster</w:t>
      </w:r>
      <w:proofErr w:type="spellEnd"/>
      <w:r>
        <w:t xml:space="preserve"> Index. </w:t>
      </w:r>
    </w:p>
    <w:p w14:paraId="56CA9972" w14:textId="6A99A81E" w:rsidR="00B41432" w:rsidRPr="003C0CA5" w:rsidRDefault="005C602F" w:rsidP="005C602F">
      <w:pPr>
        <w:pStyle w:val="Heading2"/>
      </w:pPr>
      <w:bookmarkStart w:id="19" w:name="_Toc6564093"/>
      <w:r>
        <w:t xml:space="preserve">4.3 </w:t>
      </w:r>
      <w:r w:rsidRPr="003C0CA5">
        <w:t>Methods</w:t>
      </w:r>
      <w:bookmarkEnd w:id="19"/>
    </w:p>
    <w:p w14:paraId="495A168A" w14:textId="4B879E89" w:rsidR="00B41432" w:rsidRDefault="00B41432" w:rsidP="005C602F">
      <w:pPr>
        <w:spacing w:line="480" w:lineRule="auto"/>
        <w:ind w:firstLine="720"/>
        <w:jc w:val="left"/>
      </w:pPr>
      <w:r>
        <w:t>T</w:t>
      </w:r>
      <w:r w:rsidRPr="003C0CA5">
        <w:t>o achieve the objective of this study, a number of methods will be used to analyze the data collected. Descriptive models such as finding the minimum, maximum, averages, standard deviations, and correlations among the variables ha</w:t>
      </w:r>
      <w:r>
        <w:t>s</w:t>
      </w:r>
      <w:r w:rsidRPr="003C0CA5">
        <w:t xml:space="preserve"> two main benefits. First</w:t>
      </w:r>
      <w:r w:rsidR="00056534">
        <w:t>,</w:t>
      </w:r>
      <w:r w:rsidRPr="003C0CA5">
        <w:t xml:space="preserve"> it helps find outliers </w:t>
      </w:r>
      <w:r>
        <w:t xml:space="preserve">and </w:t>
      </w:r>
      <w:r w:rsidRPr="003C0CA5">
        <w:t>errors in t</w:t>
      </w:r>
      <w:r>
        <w:t>he</w:t>
      </w:r>
      <w:r w:rsidRPr="003C0CA5">
        <w:t xml:space="preserve"> data. This helps the researcher eliminate any records that are not accurate. The second is that these statistics provide valuable insight into the conclusions of the study </w:t>
      </w:r>
      <w:r>
        <w:t>that</w:t>
      </w:r>
      <w:r w:rsidRPr="003C0CA5">
        <w:t xml:space="preserve"> will be discussed later in this paper. In addition to the descriptive methods used in this study, a regression model </w:t>
      </w:r>
      <w:r>
        <w:t>is</w:t>
      </w:r>
      <w:r w:rsidRPr="003C0CA5">
        <w:t xml:space="preserve"> the primary method of analysis. A regression model is a common method of analysis when </w:t>
      </w:r>
      <w:r>
        <w:t>estimating</w:t>
      </w:r>
      <w:r w:rsidRPr="003C0CA5">
        <w:t xml:space="preserve"> hedonic pricing </w:t>
      </w:r>
      <w:r>
        <w:t>models</w:t>
      </w:r>
      <w:r w:rsidRPr="003C0CA5">
        <w:t xml:space="preserve">. While there are many valid methods to analyze large data sets </w:t>
      </w:r>
      <w:r w:rsidR="008A5E94">
        <w:t>like</w:t>
      </w:r>
      <w:r w:rsidRPr="003C0CA5">
        <w:t xml:space="preserve"> optimization methods and simulation methods including budgeting, scenario analysis and probabilistic simulation, the regression method is best suited for this research. When conducting the literature review portion of this study, each article reviewed used a regression method to model the data analyzed in </w:t>
      </w:r>
      <w:proofErr w:type="spellStart"/>
      <w:r w:rsidRPr="003C0CA5">
        <w:t>th</w:t>
      </w:r>
      <w:r>
        <w:t>ier</w:t>
      </w:r>
      <w:proofErr w:type="spellEnd"/>
      <w:r w:rsidRPr="003C0CA5">
        <w:t xml:space="preserve"> study. Regression methods ha</w:t>
      </w:r>
      <w:r>
        <w:t>ve</w:t>
      </w:r>
      <w:r w:rsidRPr="003C0CA5">
        <w:t xml:space="preserve"> proven to be a useful model for bull sale research because the demand for a bull varies for each buyer and the needs of their cow</w:t>
      </w:r>
      <w:r>
        <w:t>-</w:t>
      </w:r>
      <w:r w:rsidRPr="003C0CA5">
        <w:t xml:space="preserve">herd. While </w:t>
      </w:r>
      <w:r w:rsidR="00D11944">
        <w:t>one buyer may</w:t>
      </w:r>
      <w:r w:rsidRPr="003C0CA5">
        <w:t xml:space="preserve"> value maternal characteristics over growth characteristics, another may desire the opposite. A regression model allows the researcher to break down the value of each individual genetic, phenotypic, or marketing characteristic of a bull on the overall value of that bull. </w:t>
      </w:r>
    </w:p>
    <w:p w14:paraId="735AFF06" w14:textId="618F58BD" w:rsidR="00B41432" w:rsidRDefault="00B41432" w:rsidP="005C602F">
      <w:pPr>
        <w:spacing w:line="480" w:lineRule="auto"/>
        <w:ind w:firstLine="720"/>
        <w:jc w:val="left"/>
      </w:pPr>
      <w:r>
        <w:t xml:space="preserve">Three separate models will be used in this analysis. The researcher will include each variable provided by the Red Angus Association of America that is listed above to avoid omitted variable bias, but will look at the Expected Progeny Difference variables in three unique ways. In addition, each of the three models will be run for each of the sale data sets provided (Spring 2017 and Spring 2018). </w:t>
      </w:r>
      <w:r w:rsidRPr="003D64EA">
        <w:rPr>
          <w:color w:val="222222"/>
          <w:shd w:val="clear" w:color="auto" w:fill="FFFFFF"/>
        </w:rPr>
        <w:t xml:space="preserve">Running the EPD's as single variables in the first model </w:t>
      </w:r>
      <w:r>
        <w:rPr>
          <w:color w:val="222222"/>
          <w:shd w:val="clear" w:color="auto" w:fill="FFFFFF"/>
        </w:rPr>
        <w:t>allows</w:t>
      </w:r>
      <w:r w:rsidRPr="003D64EA">
        <w:rPr>
          <w:color w:val="222222"/>
          <w:shd w:val="clear" w:color="auto" w:fill="FFFFFF"/>
        </w:rPr>
        <w:t xml:space="preserve"> </w:t>
      </w:r>
      <w:r>
        <w:rPr>
          <w:color w:val="222222"/>
          <w:shd w:val="clear" w:color="auto" w:fill="FFFFFF"/>
        </w:rPr>
        <w:t>the researcher</w:t>
      </w:r>
      <w:r w:rsidRPr="003D64EA">
        <w:rPr>
          <w:color w:val="222222"/>
          <w:shd w:val="clear" w:color="auto" w:fill="FFFFFF"/>
        </w:rPr>
        <w:t xml:space="preserve"> to see which individual genetic variable</w:t>
      </w:r>
      <w:r>
        <w:rPr>
          <w:color w:val="222222"/>
          <w:shd w:val="clear" w:color="auto" w:fill="FFFFFF"/>
        </w:rPr>
        <w:t>s</w:t>
      </w:r>
      <w:r w:rsidRPr="003D64EA">
        <w:rPr>
          <w:color w:val="222222"/>
          <w:shd w:val="clear" w:color="auto" w:fill="FFFFFF"/>
        </w:rPr>
        <w:t xml:space="preserve"> ha</w:t>
      </w:r>
      <w:r>
        <w:rPr>
          <w:color w:val="222222"/>
          <w:shd w:val="clear" w:color="auto" w:fill="FFFFFF"/>
        </w:rPr>
        <w:t>ve</w:t>
      </w:r>
      <w:r w:rsidRPr="003D64EA">
        <w:rPr>
          <w:color w:val="222222"/>
          <w:shd w:val="clear" w:color="auto" w:fill="FFFFFF"/>
        </w:rPr>
        <w:t xml:space="preserve"> the greatest impact on price. Running a composite trait package mode</w:t>
      </w:r>
      <w:r>
        <w:rPr>
          <w:color w:val="222222"/>
          <w:shd w:val="clear" w:color="auto" w:fill="FFFFFF"/>
        </w:rPr>
        <w:t>l allows</w:t>
      </w:r>
      <w:r w:rsidRPr="003D64EA">
        <w:rPr>
          <w:color w:val="222222"/>
          <w:shd w:val="clear" w:color="auto" w:fill="FFFFFF"/>
        </w:rPr>
        <w:t xml:space="preserve"> </w:t>
      </w:r>
      <w:r>
        <w:rPr>
          <w:color w:val="222222"/>
          <w:shd w:val="clear" w:color="auto" w:fill="FFFFFF"/>
        </w:rPr>
        <w:t>the researcher</w:t>
      </w:r>
      <w:r w:rsidRPr="003D64EA">
        <w:rPr>
          <w:color w:val="222222"/>
          <w:shd w:val="clear" w:color="auto" w:fill="FFFFFF"/>
        </w:rPr>
        <w:t xml:space="preserve"> to see which categor</w:t>
      </w:r>
      <w:r>
        <w:rPr>
          <w:color w:val="222222"/>
          <w:shd w:val="clear" w:color="auto" w:fill="FFFFFF"/>
        </w:rPr>
        <w:t>ies</w:t>
      </w:r>
      <w:r w:rsidRPr="003D64EA">
        <w:rPr>
          <w:color w:val="222222"/>
          <w:shd w:val="clear" w:color="auto" w:fill="FFFFFF"/>
        </w:rPr>
        <w:t xml:space="preserve"> ha</w:t>
      </w:r>
      <w:r>
        <w:rPr>
          <w:color w:val="222222"/>
          <w:shd w:val="clear" w:color="auto" w:fill="FFFFFF"/>
        </w:rPr>
        <w:t>ve</w:t>
      </w:r>
      <w:r w:rsidRPr="003D64EA">
        <w:rPr>
          <w:color w:val="222222"/>
          <w:shd w:val="clear" w:color="auto" w:fill="FFFFFF"/>
        </w:rPr>
        <w:t xml:space="preserve"> the greatest impact on price. And finally, running the Red Angus Index model provide</w:t>
      </w:r>
      <w:r>
        <w:rPr>
          <w:color w:val="222222"/>
          <w:shd w:val="clear" w:color="auto" w:fill="FFFFFF"/>
        </w:rPr>
        <w:t>s</w:t>
      </w:r>
      <w:r w:rsidRPr="003D64EA">
        <w:rPr>
          <w:color w:val="222222"/>
          <w:shd w:val="clear" w:color="auto" w:fill="FFFFFF"/>
        </w:rPr>
        <w:t xml:space="preserve"> valuable feedback to R</w:t>
      </w:r>
      <w:r>
        <w:rPr>
          <w:color w:val="222222"/>
          <w:shd w:val="clear" w:color="auto" w:fill="FFFFFF"/>
        </w:rPr>
        <w:t>.</w:t>
      </w:r>
      <w:r w:rsidRPr="003D64EA">
        <w:rPr>
          <w:color w:val="222222"/>
          <w:shd w:val="clear" w:color="auto" w:fill="FFFFFF"/>
        </w:rPr>
        <w:t>A</w:t>
      </w:r>
      <w:r>
        <w:rPr>
          <w:color w:val="222222"/>
          <w:shd w:val="clear" w:color="auto" w:fill="FFFFFF"/>
        </w:rPr>
        <w:t>.</w:t>
      </w:r>
      <w:r w:rsidRPr="003D64EA">
        <w:rPr>
          <w:color w:val="222222"/>
          <w:shd w:val="clear" w:color="auto" w:fill="FFFFFF"/>
        </w:rPr>
        <w:t>A</w:t>
      </w:r>
      <w:r>
        <w:rPr>
          <w:color w:val="222222"/>
          <w:shd w:val="clear" w:color="auto" w:fill="FFFFFF"/>
        </w:rPr>
        <w:t>.</w:t>
      </w:r>
      <w:r w:rsidRPr="003D64EA">
        <w:rPr>
          <w:color w:val="222222"/>
          <w:shd w:val="clear" w:color="auto" w:fill="FFFFFF"/>
        </w:rPr>
        <w:t>A</w:t>
      </w:r>
      <w:r>
        <w:rPr>
          <w:color w:val="222222"/>
          <w:shd w:val="clear" w:color="auto" w:fill="FFFFFF"/>
        </w:rPr>
        <w:t>.</w:t>
      </w:r>
      <w:r w:rsidRPr="003D64EA">
        <w:rPr>
          <w:color w:val="222222"/>
          <w:shd w:val="clear" w:color="auto" w:fill="FFFFFF"/>
        </w:rPr>
        <w:t xml:space="preserve"> and their members on the importance of their indexes</w:t>
      </w:r>
      <w:r>
        <w:rPr>
          <w:color w:val="222222"/>
          <w:shd w:val="clear" w:color="auto" w:fill="FFFFFF"/>
        </w:rPr>
        <w:t xml:space="preserve">. Note that </w:t>
      </w:r>
      <w:r w:rsidRPr="003D64EA">
        <w:rPr>
          <w:color w:val="222222"/>
          <w:shd w:val="clear" w:color="auto" w:fill="FFFFFF"/>
        </w:rPr>
        <w:t>the</w:t>
      </w:r>
      <w:r>
        <w:rPr>
          <w:color w:val="222222"/>
          <w:shd w:val="clear" w:color="auto" w:fill="FFFFFF"/>
        </w:rPr>
        <w:t xml:space="preserve"> two R.A.A.A.</w:t>
      </w:r>
      <w:r w:rsidRPr="003D64EA">
        <w:rPr>
          <w:color w:val="222222"/>
          <w:shd w:val="clear" w:color="auto" w:fill="FFFFFF"/>
        </w:rPr>
        <w:t xml:space="preserve"> indexes</w:t>
      </w:r>
      <w:r>
        <w:rPr>
          <w:color w:val="222222"/>
          <w:shd w:val="clear" w:color="auto" w:fill="FFFFFF"/>
        </w:rPr>
        <w:t xml:space="preserve"> cumulatively</w:t>
      </w:r>
      <w:r w:rsidRPr="003D64EA">
        <w:rPr>
          <w:color w:val="222222"/>
          <w:shd w:val="clear" w:color="auto" w:fill="FFFFFF"/>
        </w:rPr>
        <w:t xml:space="preserve"> encompass all of the EPD's</w:t>
      </w:r>
      <w:r>
        <w:rPr>
          <w:color w:val="222222"/>
          <w:shd w:val="clear" w:color="auto" w:fill="FFFFFF"/>
        </w:rPr>
        <w:t xml:space="preserve">. </w:t>
      </w:r>
    </w:p>
    <w:p w14:paraId="04F68471" w14:textId="16C8513A" w:rsidR="00B41432" w:rsidRDefault="00B31E8B" w:rsidP="007F6A06">
      <w:pPr>
        <w:pStyle w:val="Heading3"/>
      </w:pPr>
      <w:bookmarkStart w:id="20" w:name="_Toc6564094"/>
      <w:r>
        <w:t xml:space="preserve">4.3.1 </w:t>
      </w:r>
      <w:r w:rsidR="00B41432">
        <w:t>Model 1: EPD Isolation Model</w:t>
      </w:r>
      <w:bookmarkEnd w:id="20"/>
    </w:p>
    <w:p w14:paraId="00438EE3" w14:textId="73F49553" w:rsidR="00B41432" w:rsidRDefault="00B41432" w:rsidP="00804501">
      <w:pPr>
        <w:spacing w:line="480" w:lineRule="auto"/>
        <w:ind w:firstLine="720"/>
        <w:jc w:val="left"/>
      </w:pPr>
      <w:r>
        <w:t>The objective of this model is to isolate each independent variable to quantify its impact on the sale price of a bull. To avoid omitted variable bias, the researcher would</w:t>
      </w:r>
      <w:r w:rsidR="0064549F">
        <w:t xml:space="preserve"> have</w:t>
      </w:r>
      <w:r>
        <w:t xml:space="preserve"> </w:t>
      </w:r>
      <w:proofErr w:type="spellStart"/>
      <w:r w:rsidR="0064549F">
        <w:t>preffered</w:t>
      </w:r>
      <w:proofErr w:type="spellEnd"/>
      <w:r>
        <w:t xml:space="preserve"> to include every variable possible. That being said, a few EPD’s were found to be highly correlated</w:t>
      </w:r>
      <w:r w:rsidR="002305C0">
        <w:t>.</w:t>
      </w:r>
      <w:r>
        <w:t xml:space="preserve"> </w:t>
      </w:r>
      <w:r w:rsidR="002305C0">
        <w:t>I</w:t>
      </w:r>
      <w:r>
        <w:t xml:space="preserve">n order to avoid multicollinearity issues within the model, </w:t>
      </w:r>
      <w:r w:rsidR="004B75BE">
        <w:t>s</w:t>
      </w:r>
      <w:r w:rsidR="00462710">
        <w:t>everal</w:t>
      </w:r>
      <w:r>
        <w:t xml:space="preserve"> changes </w:t>
      </w:r>
      <w:r w:rsidR="005B097B">
        <w:t>were</w:t>
      </w:r>
      <w:r>
        <w:t xml:space="preserve"> made </w:t>
      </w:r>
      <w:r w:rsidR="008149CB">
        <w:t>to ensure consistent</w:t>
      </w:r>
      <w:r>
        <w:t xml:space="preserve"> coefficients and validity in the model.</w:t>
      </w:r>
      <w:r w:rsidR="006267B8">
        <w:t xml:space="preserve"> Please reference tables 4.1 – 4.5 for EPD and Index definitions. </w:t>
      </w:r>
      <w:r>
        <w:t xml:space="preserve"> </w:t>
      </w:r>
    </w:p>
    <w:p w14:paraId="3ACD57E8" w14:textId="77777777" w:rsidR="00B41432" w:rsidRPr="00133B19" w:rsidRDefault="00B41432" w:rsidP="005C602F">
      <w:pPr>
        <w:pStyle w:val="ListParagraph"/>
        <w:numPr>
          <w:ilvl w:val="0"/>
          <w:numId w:val="6"/>
        </w:numPr>
        <w:shd w:val="clear" w:color="auto" w:fill="FFFFFF"/>
        <w:rPr>
          <w:rFonts w:ascii="Times New Roman" w:eastAsia="Times New Roman" w:hAnsi="Times New Roman" w:cs="Times New Roman"/>
          <w:color w:val="000000" w:themeColor="text1"/>
        </w:rPr>
      </w:pPr>
      <w:r w:rsidRPr="00133B19">
        <w:rPr>
          <w:rFonts w:ascii="Times New Roman" w:eastAsia="Times New Roman" w:hAnsi="Times New Roman" w:cs="Times New Roman"/>
          <w:color w:val="000000" w:themeColor="text1"/>
        </w:rPr>
        <w:t>2017 EPD Isolation Model -  highly correlated variables: (CED, BW -.80) (BW, CW .60) (WW, YW .93) (WW, CW .92) (YW, CW .97) (YG, RE -.65) (YG, BF .65)</w:t>
      </w:r>
    </w:p>
    <w:p w14:paraId="72B23705" w14:textId="77777777" w:rsidR="00B41432" w:rsidRDefault="00B41432" w:rsidP="005C602F">
      <w:pPr>
        <w:shd w:val="clear" w:color="auto" w:fill="FFFFFF"/>
        <w:jc w:val="left"/>
        <w:rPr>
          <w:color w:val="000000" w:themeColor="text1"/>
        </w:rPr>
      </w:pPr>
    </w:p>
    <w:p w14:paraId="39F5BDF1" w14:textId="77777777" w:rsidR="00B41432" w:rsidRDefault="00B41432" w:rsidP="005C602F">
      <w:pPr>
        <w:pStyle w:val="ListParagraph"/>
        <w:numPr>
          <w:ilvl w:val="0"/>
          <w:numId w:val="5"/>
        </w:numPr>
        <w:shd w:val="clear" w:color="auto" w:fill="FFFFFF"/>
        <w:rPr>
          <w:rFonts w:ascii="Times New Roman" w:eastAsia="Times New Roman" w:hAnsi="Times New Roman" w:cs="Times New Roman"/>
          <w:color w:val="000000" w:themeColor="text1"/>
        </w:rPr>
      </w:pPr>
      <w:r w:rsidRPr="007A6DE2">
        <w:rPr>
          <w:rFonts w:ascii="Times New Roman" w:eastAsia="Times New Roman" w:hAnsi="Times New Roman" w:cs="Times New Roman"/>
          <w:color w:val="000000" w:themeColor="text1"/>
        </w:rPr>
        <w:t xml:space="preserve">2018 EPD Isolation Model </w:t>
      </w:r>
      <w:r>
        <w:rPr>
          <w:rFonts w:ascii="Times New Roman" w:eastAsia="Times New Roman" w:hAnsi="Times New Roman" w:cs="Times New Roman"/>
          <w:color w:val="000000" w:themeColor="text1"/>
        </w:rPr>
        <w:t>– highly correlated variables</w:t>
      </w:r>
      <w:r w:rsidRPr="007A6DE2">
        <w:rPr>
          <w:rFonts w:ascii="Times New Roman" w:eastAsia="Times New Roman" w:hAnsi="Times New Roman" w:cs="Times New Roman"/>
          <w:color w:val="000000" w:themeColor="text1"/>
        </w:rPr>
        <w:t>: (CED, BW -.80) (BW, CW .58) (WW, YW .92) (WW, CW .91) (YW, CW .97)</w:t>
      </w:r>
      <w:r>
        <w:rPr>
          <w:rFonts w:ascii="Times New Roman" w:eastAsia="Times New Roman" w:hAnsi="Times New Roman" w:cs="Times New Roman"/>
          <w:color w:val="000000" w:themeColor="text1"/>
        </w:rPr>
        <w:t xml:space="preserve"> (YG, RE -.63) (YG, BF .68)</w:t>
      </w:r>
    </w:p>
    <w:p w14:paraId="23849B99" w14:textId="77777777" w:rsidR="00B41432" w:rsidRPr="004E3403" w:rsidRDefault="00B41432" w:rsidP="005C602F">
      <w:pPr>
        <w:pStyle w:val="ListParagraph"/>
        <w:rPr>
          <w:rFonts w:ascii="Times New Roman" w:eastAsia="Times New Roman" w:hAnsi="Times New Roman" w:cs="Times New Roman"/>
          <w:color w:val="000000" w:themeColor="text1"/>
        </w:rPr>
      </w:pPr>
    </w:p>
    <w:p w14:paraId="3151F647" w14:textId="741A4A02" w:rsidR="00B41432" w:rsidRDefault="00B41432" w:rsidP="005C602F">
      <w:pPr>
        <w:pStyle w:val="ListParagraph"/>
        <w:numPr>
          <w:ilvl w:val="1"/>
          <w:numId w:val="5"/>
        </w:numPr>
        <w:shd w:val="clear" w:color="auto" w:fill="FFFFFF"/>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Yield Grade was </w:t>
      </w:r>
      <w:r w:rsidR="00DF2B23">
        <w:rPr>
          <w:rFonts w:ascii="Times New Roman" w:eastAsia="Times New Roman" w:hAnsi="Times New Roman" w:cs="Times New Roman"/>
          <w:color w:val="000000" w:themeColor="text1"/>
        </w:rPr>
        <w:t>excluded</w:t>
      </w:r>
      <w:r>
        <w:rPr>
          <w:rFonts w:ascii="Times New Roman" w:eastAsia="Times New Roman" w:hAnsi="Times New Roman" w:cs="Times New Roman"/>
          <w:color w:val="000000" w:themeColor="text1"/>
        </w:rPr>
        <w:t xml:space="preserve"> from the model </w:t>
      </w:r>
      <w:r w:rsidR="001871D5">
        <w:rPr>
          <w:rFonts w:ascii="Times New Roman" w:eastAsia="Times New Roman" w:hAnsi="Times New Roman" w:cs="Times New Roman"/>
          <w:color w:val="000000" w:themeColor="text1"/>
        </w:rPr>
        <w:t>due to its high</w:t>
      </w:r>
      <w:r>
        <w:rPr>
          <w:rFonts w:ascii="Times New Roman" w:eastAsia="Times New Roman" w:hAnsi="Times New Roman" w:cs="Times New Roman"/>
          <w:color w:val="000000" w:themeColor="text1"/>
        </w:rPr>
        <w:t xml:space="preserve"> correla</w:t>
      </w:r>
      <w:r w:rsidR="001871D5">
        <w:rPr>
          <w:rFonts w:ascii="Times New Roman" w:eastAsia="Times New Roman" w:hAnsi="Times New Roman" w:cs="Times New Roman"/>
          <w:color w:val="000000" w:themeColor="text1"/>
        </w:rPr>
        <w:t>tion</w:t>
      </w:r>
      <w:r>
        <w:rPr>
          <w:rFonts w:ascii="Times New Roman" w:eastAsia="Times New Roman" w:hAnsi="Times New Roman" w:cs="Times New Roman"/>
          <w:color w:val="000000" w:themeColor="text1"/>
        </w:rPr>
        <w:t xml:space="preserve"> with Back Fat (.65/.68) and highly negatively correlat</w:t>
      </w:r>
      <w:r w:rsidR="001871D5">
        <w:rPr>
          <w:rFonts w:ascii="Times New Roman" w:eastAsia="Times New Roman" w:hAnsi="Times New Roman" w:cs="Times New Roman"/>
          <w:color w:val="000000" w:themeColor="text1"/>
        </w:rPr>
        <w:t>ion</w:t>
      </w:r>
      <w:r>
        <w:rPr>
          <w:rFonts w:ascii="Times New Roman" w:eastAsia="Times New Roman" w:hAnsi="Times New Roman" w:cs="Times New Roman"/>
          <w:color w:val="000000" w:themeColor="text1"/>
        </w:rPr>
        <w:t xml:space="preserve"> with Ribeye Area (-.63/ - .65).  </w:t>
      </w:r>
    </w:p>
    <w:p w14:paraId="3061D663" w14:textId="77777777" w:rsidR="00B41432" w:rsidRPr="007B6132" w:rsidRDefault="00B41432" w:rsidP="005C602F">
      <w:pPr>
        <w:pStyle w:val="ListParagraph"/>
        <w:rPr>
          <w:rFonts w:ascii="Times New Roman" w:eastAsia="Times New Roman" w:hAnsi="Times New Roman" w:cs="Times New Roman"/>
          <w:color w:val="000000" w:themeColor="text1"/>
        </w:rPr>
      </w:pPr>
    </w:p>
    <w:p w14:paraId="346A7094" w14:textId="542FBC95" w:rsidR="00B41432" w:rsidRDefault="00B41432" w:rsidP="005C602F">
      <w:pPr>
        <w:pStyle w:val="ListParagraph"/>
        <w:numPr>
          <w:ilvl w:val="1"/>
          <w:numId w:val="5"/>
        </w:numPr>
        <w:shd w:val="clear" w:color="auto" w:fill="FFFFFF"/>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Birth Weight was </w:t>
      </w:r>
      <w:r w:rsidR="003C5B3F">
        <w:rPr>
          <w:rFonts w:ascii="Times New Roman" w:eastAsia="Times New Roman" w:hAnsi="Times New Roman" w:cs="Times New Roman"/>
          <w:color w:val="000000" w:themeColor="text1"/>
        </w:rPr>
        <w:t>excluded</w:t>
      </w:r>
      <w:r>
        <w:rPr>
          <w:rFonts w:ascii="Times New Roman" w:eastAsia="Times New Roman" w:hAnsi="Times New Roman" w:cs="Times New Roman"/>
          <w:color w:val="000000" w:themeColor="text1"/>
        </w:rPr>
        <w:t xml:space="preserve"> from the model </w:t>
      </w:r>
      <w:r w:rsidR="003C5B3F">
        <w:rPr>
          <w:rFonts w:ascii="Times New Roman" w:eastAsia="Times New Roman" w:hAnsi="Times New Roman" w:cs="Times New Roman"/>
          <w:color w:val="000000" w:themeColor="text1"/>
        </w:rPr>
        <w:t>due to</w:t>
      </w:r>
      <w:r>
        <w:rPr>
          <w:rFonts w:ascii="Times New Roman" w:eastAsia="Times New Roman" w:hAnsi="Times New Roman" w:cs="Times New Roman"/>
          <w:color w:val="000000" w:themeColor="text1"/>
        </w:rPr>
        <w:t xml:space="preserve"> high negative correlation with Calving Ease Direct (-.80). </w:t>
      </w:r>
    </w:p>
    <w:p w14:paraId="726DA4B8" w14:textId="77777777" w:rsidR="00B41432" w:rsidRPr="007261DF" w:rsidRDefault="00B41432" w:rsidP="005C602F">
      <w:pPr>
        <w:pStyle w:val="ListParagraph"/>
        <w:rPr>
          <w:rFonts w:ascii="Times New Roman" w:eastAsia="Times New Roman" w:hAnsi="Times New Roman" w:cs="Times New Roman"/>
          <w:color w:val="000000" w:themeColor="text1"/>
        </w:rPr>
      </w:pPr>
    </w:p>
    <w:p w14:paraId="73552791" w14:textId="369DC5D6" w:rsidR="00B41432" w:rsidRPr="00585FDE" w:rsidRDefault="00B41432" w:rsidP="005C602F">
      <w:pPr>
        <w:pStyle w:val="ListParagraph"/>
        <w:numPr>
          <w:ilvl w:val="1"/>
          <w:numId w:val="5"/>
        </w:numPr>
        <w:shd w:val="clear" w:color="auto" w:fill="FFFFFF"/>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Weaning Weight, Yearling Weight, and Carcass Weight were combined into one variable because of the strong correlation between all three variables. Because all three variables have the same expected sign with the dependent variable, it is appropriate to combine them into one “CWY-W” variable. </w:t>
      </w:r>
    </w:p>
    <w:p w14:paraId="11BC3195" w14:textId="77777777" w:rsidR="00906198" w:rsidRDefault="00906198" w:rsidP="005C602F">
      <w:pPr>
        <w:shd w:val="clear" w:color="auto" w:fill="FFFFFF"/>
        <w:jc w:val="left"/>
        <w:rPr>
          <w:color w:val="222222"/>
        </w:rPr>
      </w:pPr>
    </w:p>
    <w:p w14:paraId="50B65D25" w14:textId="01027C35" w:rsidR="00906198" w:rsidRPr="00804501" w:rsidRDefault="00906198" w:rsidP="005C602F">
      <w:pPr>
        <w:shd w:val="clear" w:color="auto" w:fill="FFFFFF"/>
        <w:jc w:val="left"/>
        <w:rPr>
          <w:b/>
          <w:color w:val="222222"/>
        </w:rPr>
      </w:pPr>
      <w:r w:rsidRPr="00804501">
        <w:rPr>
          <w:b/>
          <w:color w:val="222222"/>
        </w:rPr>
        <w:t>Model 1 Equation</w:t>
      </w:r>
    </w:p>
    <w:p w14:paraId="0FB37C4F" w14:textId="77777777" w:rsidR="00906198" w:rsidRDefault="00906198" w:rsidP="005C602F">
      <w:pPr>
        <w:shd w:val="clear" w:color="auto" w:fill="FFFFFF"/>
        <w:jc w:val="left"/>
        <w:rPr>
          <w:color w:val="222222"/>
        </w:rPr>
      </w:pPr>
    </w:p>
    <w:p w14:paraId="236AB659" w14:textId="3BB959CA" w:rsidR="00B41432" w:rsidRPr="003D64EA" w:rsidRDefault="00B41432" w:rsidP="005C602F">
      <w:pPr>
        <w:shd w:val="clear" w:color="auto" w:fill="FFFFFF"/>
        <w:jc w:val="left"/>
        <w:rPr>
          <w:color w:val="222222"/>
        </w:rPr>
      </w:pPr>
      <w:r w:rsidRPr="003B1EE5">
        <w:rPr>
          <w:color w:val="222222"/>
        </w:rPr>
        <w:t xml:space="preserve">Price = β0INT+ β1Lot + β2 Age + β3 </w:t>
      </w:r>
      <w:proofErr w:type="spellStart"/>
      <w:r w:rsidRPr="003B1EE5">
        <w:rPr>
          <w:color w:val="222222"/>
        </w:rPr>
        <w:t>AgeSquared</w:t>
      </w:r>
      <w:proofErr w:type="spellEnd"/>
      <w:r w:rsidRPr="003B1EE5">
        <w:rPr>
          <w:color w:val="222222"/>
        </w:rPr>
        <w:t xml:space="preserve"> + β4 CED + β5 Milk + β6 ME + β7 HPG + β8 CEM + β9 Stay  + β10 </w:t>
      </w:r>
      <w:proofErr w:type="spellStart"/>
      <w:r w:rsidRPr="003B1EE5">
        <w:rPr>
          <w:color w:val="222222"/>
        </w:rPr>
        <w:t>Marb</w:t>
      </w:r>
      <w:proofErr w:type="spellEnd"/>
      <w:r w:rsidRPr="003B1EE5">
        <w:rPr>
          <w:color w:val="222222"/>
        </w:rPr>
        <w:t xml:space="preserve"> + β11 RE + β12 BF + β13 CWYW + </w:t>
      </w:r>
      <w:proofErr w:type="spellStart"/>
      <w:r w:rsidRPr="003B1EE5">
        <w:rPr>
          <w:color w:val="222222"/>
        </w:rPr>
        <w:t>εt</w:t>
      </w:r>
      <w:proofErr w:type="spellEnd"/>
    </w:p>
    <w:p w14:paraId="4FE243E8" w14:textId="77777777" w:rsidR="00B41432" w:rsidRDefault="00B41432" w:rsidP="005C602F">
      <w:pPr>
        <w:spacing w:line="480" w:lineRule="auto"/>
        <w:jc w:val="left"/>
      </w:pPr>
    </w:p>
    <w:p w14:paraId="3653F160" w14:textId="77777777" w:rsidR="00B41432" w:rsidRDefault="00B41432" w:rsidP="005C602F">
      <w:pPr>
        <w:spacing w:line="480" w:lineRule="auto"/>
        <w:jc w:val="left"/>
      </w:pPr>
      <w:r>
        <w:t>Price = The price of Red Angus bulls sold at auction are determined by:</w:t>
      </w:r>
    </w:p>
    <w:p w14:paraId="4D5FBE66" w14:textId="05544210" w:rsidR="00B41432" w:rsidRDefault="00B41432" w:rsidP="005C602F">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Lot = It is hypothesized that lot number will have a negative correlation with the sale price of a bull. It is suspected that the lower the lot number, that is bulls sold at the front of the sale, will receive a premium over those bulls sold later in the sale. This </w:t>
      </w:r>
      <w:r w:rsidR="00A61CB0">
        <w:rPr>
          <w:rFonts w:ascii="Times New Roman" w:hAnsi="Times New Roman" w:cs="Times New Roman"/>
        </w:rPr>
        <w:t xml:space="preserve">is </w:t>
      </w:r>
      <w:r>
        <w:rPr>
          <w:rFonts w:ascii="Times New Roman" w:hAnsi="Times New Roman" w:cs="Times New Roman"/>
        </w:rPr>
        <w:t>consistent with past research.</w:t>
      </w:r>
    </w:p>
    <w:p w14:paraId="6D1836AE" w14:textId="500030E4" w:rsidR="00B41432" w:rsidRPr="00BF05DF" w:rsidRDefault="00B41432" w:rsidP="005C602F">
      <w:pPr>
        <w:pStyle w:val="ListParagraph"/>
        <w:numPr>
          <w:ilvl w:val="0"/>
          <w:numId w:val="3"/>
        </w:numPr>
        <w:spacing w:line="480" w:lineRule="auto"/>
        <w:rPr>
          <w:rFonts w:ascii="Times New Roman" w:hAnsi="Times New Roman" w:cs="Times New Roman"/>
        </w:rPr>
      </w:pPr>
      <w:r w:rsidRPr="00BF05DF">
        <w:rPr>
          <w:rFonts w:ascii="Times New Roman" w:hAnsi="Times New Roman" w:cs="Times New Roman"/>
        </w:rPr>
        <w:t>Age = It is hypothesized</w:t>
      </w:r>
      <w:r>
        <w:rPr>
          <w:rFonts w:ascii="Times New Roman" w:hAnsi="Times New Roman" w:cs="Times New Roman"/>
        </w:rPr>
        <w:t xml:space="preserve"> that the age of a bull will have a non-linear correlation with sale price. It is suspected the youngest bulls will sell for a low</w:t>
      </w:r>
      <w:r w:rsidR="00D32E27">
        <w:rPr>
          <w:rFonts w:ascii="Times New Roman" w:hAnsi="Times New Roman" w:cs="Times New Roman"/>
        </w:rPr>
        <w:t>est</w:t>
      </w:r>
      <w:r>
        <w:rPr>
          <w:rFonts w:ascii="Times New Roman" w:hAnsi="Times New Roman" w:cs="Times New Roman"/>
        </w:rPr>
        <w:t xml:space="preserve"> price</w:t>
      </w:r>
      <w:r w:rsidR="00D32E27">
        <w:rPr>
          <w:rFonts w:ascii="Times New Roman" w:hAnsi="Times New Roman" w:cs="Times New Roman"/>
        </w:rPr>
        <w:t>s</w:t>
      </w:r>
      <w:r>
        <w:rPr>
          <w:rFonts w:ascii="Times New Roman" w:hAnsi="Times New Roman" w:cs="Times New Roman"/>
        </w:rPr>
        <w:t xml:space="preserve"> and sale price will increase at a decreasing rate </w:t>
      </w:r>
      <w:r w:rsidR="0059435F">
        <w:rPr>
          <w:rFonts w:ascii="Times New Roman" w:hAnsi="Times New Roman" w:cs="Times New Roman"/>
        </w:rPr>
        <w:t>un</w:t>
      </w:r>
      <w:r w:rsidR="001374C1">
        <w:rPr>
          <w:rFonts w:ascii="Times New Roman" w:hAnsi="Times New Roman" w:cs="Times New Roman"/>
        </w:rPr>
        <w:t>til</w:t>
      </w:r>
      <w:r w:rsidR="00D32E27">
        <w:rPr>
          <w:rFonts w:ascii="Times New Roman" w:hAnsi="Times New Roman" w:cs="Times New Roman"/>
        </w:rPr>
        <w:t xml:space="preserve"> its most </w:t>
      </w:r>
      <w:proofErr w:type="spellStart"/>
      <w:r w:rsidR="00D32E27">
        <w:rPr>
          <w:rFonts w:ascii="Times New Roman" w:hAnsi="Times New Roman" w:cs="Times New Roman"/>
        </w:rPr>
        <w:t>lucurative</w:t>
      </w:r>
      <w:proofErr w:type="spellEnd"/>
      <w:r w:rsidR="00D32E27">
        <w:rPr>
          <w:rFonts w:ascii="Times New Roman" w:hAnsi="Times New Roman" w:cs="Times New Roman"/>
        </w:rPr>
        <w:t xml:space="preserve"> age somewhere around the age of three or four</w:t>
      </w:r>
      <w:r>
        <w:rPr>
          <w:rFonts w:ascii="Times New Roman" w:hAnsi="Times New Roman" w:cs="Times New Roman"/>
        </w:rPr>
        <w:t>.</w:t>
      </w:r>
      <w:r w:rsidR="00D32E27">
        <w:rPr>
          <w:rFonts w:ascii="Times New Roman" w:hAnsi="Times New Roman" w:cs="Times New Roman"/>
        </w:rPr>
        <w:t xml:space="preserve"> Once the bull has reached the premium price age, the price of the bull will decrease at </w:t>
      </w:r>
      <w:proofErr w:type="spellStart"/>
      <w:r w:rsidR="00D32E27">
        <w:rPr>
          <w:rFonts w:ascii="Times New Roman" w:hAnsi="Times New Roman" w:cs="Times New Roman"/>
        </w:rPr>
        <w:t>a</w:t>
      </w:r>
      <w:proofErr w:type="spellEnd"/>
      <w:r w:rsidR="00D32E27">
        <w:rPr>
          <w:rFonts w:ascii="Times New Roman" w:hAnsi="Times New Roman" w:cs="Times New Roman"/>
        </w:rPr>
        <w:t xml:space="preserve"> increasing rate as the age</w:t>
      </w:r>
      <w:r w:rsidR="003832B2">
        <w:rPr>
          <w:rFonts w:ascii="Times New Roman" w:hAnsi="Times New Roman" w:cs="Times New Roman"/>
        </w:rPr>
        <w:t xml:space="preserve"> of the bull</w:t>
      </w:r>
      <w:r w:rsidR="00D32E27">
        <w:rPr>
          <w:rFonts w:ascii="Times New Roman" w:hAnsi="Times New Roman" w:cs="Times New Roman"/>
        </w:rPr>
        <w:t xml:space="preserve"> increases. </w:t>
      </w:r>
      <w:r>
        <w:rPr>
          <w:rFonts w:ascii="Times New Roman" w:hAnsi="Times New Roman" w:cs="Times New Roman"/>
        </w:rPr>
        <w:t xml:space="preserve">  </w:t>
      </w:r>
    </w:p>
    <w:p w14:paraId="54F69311" w14:textId="77777777" w:rsidR="00B41432" w:rsidRPr="00BF05DF" w:rsidRDefault="00B41432" w:rsidP="005C602F">
      <w:pPr>
        <w:pStyle w:val="ListParagraph"/>
        <w:numPr>
          <w:ilvl w:val="0"/>
          <w:numId w:val="3"/>
        </w:numPr>
        <w:spacing w:line="480" w:lineRule="auto"/>
        <w:rPr>
          <w:rFonts w:ascii="Times New Roman" w:hAnsi="Times New Roman" w:cs="Times New Roman"/>
        </w:rPr>
      </w:pPr>
      <w:r w:rsidRPr="00BF05DF">
        <w:rPr>
          <w:rFonts w:ascii="Times New Roman" w:hAnsi="Times New Roman" w:cs="Times New Roman"/>
        </w:rPr>
        <w:t xml:space="preserve">CED = </w:t>
      </w:r>
      <w:r>
        <w:rPr>
          <w:rFonts w:ascii="Times New Roman" w:hAnsi="Times New Roman" w:cs="Times New Roman"/>
        </w:rPr>
        <w:t>It i</w:t>
      </w:r>
      <w:r w:rsidRPr="00BF05DF">
        <w:rPr>
          <w:rFonts w:ascii="Times New Roman" w:hAnsi="Times New Roman" w:cs="Times New Roman"/>
        </w:rPr>
        <w:t>s hypothesized</w:t>
      </w:r>
      <w:r>
        <w:rPr>
          <w:rFonts w:ascii="Times New Roman" w:hAnsi="Times New Roman" w:cs="Times New Roman"/>
        </w:rPr>
        <w:t xml:space="preserve"> that Calving Ease Direct will have a positive correlation with sale price. Many bull buyers seek this trait especially if they have a large herd and cannot monitor pregnant cows at all times, or if producers have off the farm jobs and do not have the time to strenuously monitor during calving season. It is expected that bulls with higher CED scores will sell for more than those who have lower scores.</w:t>
      </w:r>
    </w:p>
    <w:p w14:paraId="1274D5B6" w14:textId="5187B415" w:rsidR="00B41432" w:rsidRPr="0000542E" w:rsidRDefault="00B41432" w:rsidP="005C602F">
      <w:pPr>
        <w:pStyle w:val="ListParagraph"/>
        <w:numPr>
          <w:ilvl w:val="0"/>
          <w:numId w:val="3"/>
        </w:numPr>
        <w:spacing w:line="480" w:lineRule="auto"/>
        <w:rPr>
          <w:rFonts w:ascii="Times New Roman" w:hAnsi="Times New Roman" w:cs="Times New Roman"/>
        </w:rPr>
      </w:pPr>
      <w:r w:rsidRPr="0000542E">
        <w:rPr>
          <w:rFonts w:ascii="Times New Roman" w:hAnsi="Times New Roman" w:cs="Times New Roman"/>
        </w:rPr>
        <w:t xml:space="preserve">BW = It is hypothesized that Birth Weight will have a negative correlation with sale price. Calves </w:t>
      </w:r>
      <w:r w:rsidR="00673430" w:rsidRPr="0000542E">
        <w:rPr>
          <w:rFonts w:ascii="Times New Roman" w:hAnsi="Times New Roman" w:cs="Times New Roman"/>
        </w:rPr>
        <w:t>with</w:t>
      </w:r>
      <w:r w:rsidRPr="0000542E">
        <w:rPr>
          <w:rFonts w:ascii="Times New Roman" w:hAnsi="Times New Roman" w:cs="Times New Roman"/>
        </w:rPr>
        <w:t xml:space="preserve"> a higher Birth Weight contribute to a greater amount of calving difficulties. It is suspected that bull buyers will seek bulls that have a lower Birth Weight EPD to help the calving in their cow-herd and bulls with higher Birth Weight scores will sell for less than </w:t>
      </w:r>
      <w:r w:rsidR="003343F5" w:rsidRPr="0000542E">
        <w:rPr>
          <w:rFonts w:ascii="Times New Roman" w:hAnsi="Times New Roman" w:cs="Times New Roman"/>
        </w:rPr>
        <w:t>those</w:t>
      </w:r>
      <w:r w:rsidRPr="0000542E">
        <w:rPr>
          <w:rFonts w:ascii="Times New Roman" w:hAnsi="Times New Roman" w:cs="Times New Roman"/>
        </w:rPr>
        <w:t xml:space="preserve"> with lower Birth Weight scores.</w:t>
      </w:r>
      <w:r w:rsidR="0000542E" w:rsidRPr="0000542E">
        <w:rPr>
          <w:rFonts w:ascii="Times New Roman" w:hAnsi="Times New Roman" w:cs="Times New Roman"/>
        </w:rPr>
        <w:t xml:space="preserve"> </w:t>
      </w:r>
      <w:r w:rsidR="0000542E" w:rsidRPr="0000542E">
        <w:rPr>
          <w:rFonts w:ascii="Times New Roman" w:hAnsi="Times New Roman" w:cs="Times New Roman"/>
          <w:i/>
        </w:rPr>
        <w:t>Note – this variable is excluded in the</w:t>
      </w:r>
      <w:r w:rsidR="0000542E">
        <w:rPr>
          <w:rFonts w:ascii="Times New Roman" w:hAnsi="Times New Roman" w:cs="Times New Roman"/>
          <w:i/>
        </w:rPr>
        <w:t xml:space="preserve"> EPD Isolation</w:t>
      </w:r>
      <w:r w:rsidR="0000542E" w:rsidRPr="0000542E">
        <w:rPr>
          <w:rFonts w:ascii="Times New Roman" w:hAnsi="Times New Roman" w:cs="Times New Roman"/>
          <w:i/>
        </w:rPr>
        <w:t xml:space="preserve"> </w:t>
      </w:r>
      <w:r w:rsidR="0000542E">
        <w:rPr>
          <w:rFonts w:ascii="Times New Roman" w:hAnsi="Times New Roman" w:cs="Times New Roman"/>
          <w:i/>
        </w:rPr>
        <w:t>M</w:t>
      </w:r>
      <w:r w:rsidR="0000542E" w:rsidRPr="0000542E">
        <w:rPr>
          <w:rFonts w:ascii="Times New Roman" w:hAnsi="Times New Roman" w:cs="Times New Roman"/>
          <w:i/>
        </w:rPr>
        <w:t>odel because of its high correlation with Calving Ease Direct.</w:t>
      </w:r>
      <w:r w:rsidRPr="0000542E">
        <w:rPr>
          <w:rFonts w:ascii="Times New Roman" w:hAnsi="Times New Roman" w:cs="Times New Roman"/>
        </w:rPr>
        <w:t xml:space="preserve"> </w:t>
      </w:r>
    </w:p>
    <w:p w14:paraId="27375520" w14:textId="5F56DDEB" w:rsidR="00B41432" w:rsidRPr="00B66823" w:rsidRDefault="00B41432" w:rsidP="005C602F">
      <w:pPr>
        <w:pStyle w:val="ListParagraph"/>
        <w:numPr>
          <w:ilvl w:val="0"/>
          <w:numId w:val="3"/>
        </w:numPr>
        <w:spacing w:line="480" w:lineRule="auto"/>
        <w:rPr>
          <w:rFonts w:ascii="Times New Roman" w:hAnsi="Times New Roman" w:cs="Times New Roman"/>
        </w:rPr>
      </w:pPr>
      <w:r w:rsidRPr="00B66823">
        <w:rPr>
          <w:rFonts w:ascii="Times New Roman" w:hAnsi="Times New Roman" w:cs="Times New Roman"/>
        </w:rPr>
        <w:t>WW = It is hypothesized</w:t>
      </w:r>
      <w:r w:rsidR="00576970" w:rsidRPr="00B66823">
        <w:rPr>
          <w:rFonts w:ascii="Times New Roman" w:hAnsi="Times New Roman" w:cs="Times New Roman"/>
        </w:rPr>
        <w:t xml:space="preserve"> that</w:t>
      </w:r>
      <w:r w:rsidRPr="00B66823">
        <w:rPr>
          <w:rFonts w:ascii="Times New Roman" w:hAnsi="Times New Roman" w:cs="Times New Roman"/>
        </w:rPr>
        <w:t xml:space="preserve"> Weaning Weight will have a positive correlation with sale price. Commercial producers get paid for, among other things, the pounds of the calf they produce. It is suspected that bulls </w:t>
      </w:r>
      <w:r w:rsidR="00204957" w:rsidRPr="00B66823">
        <w:rPr>
          <w:rFonts w:ascii="Times New Roman" w:hAnsi="Times New Roman" w:cs="Times New Roman"/>
        </w:rPr>
        <w:t>which</w:t>
      </w:r>
      <w:r w:rsidRPr="00B66823">
        <w:rPr>
          <w:rFonts w:ascii="Times New Roman" w:hAnsi="Times New Roman" w:cs="Times New Roman"/>
        </w:rPr>
        <w:t xml:space="preserve"> score higher in Weaning Weight will sell for higher than bulls </w:t>
      </w:r>
      <w:r w:rsidR="00204957" w:rsidRPr="00B66823">
        <w:rPr>
          <w:rFonts w:ascii="Times New Roman" w:hAnsi="Times New Roman" w:cs="Times New Roman"/>
        </w:rPr>
        <w:t>which</w:t>
      </w:r>
      <w:r w:rsidRPr="00B66823">
        <w:rPr>
          <w:rFonts w:ascii="Times New Roman" w:hAnsi="Times New Roman" w:cs="Times New Roman"/>
        </w:rPr>
        <w:t xml:space="preserve"> score lower in Weaning Weight.</w:t>
      </w:r>
      <w:r w:rsidR="0000542E" w:rsidRPr="00B66823">
        <w:rPr>
          <w:rFonts w:ascii="Times New Roman" w:hAnsi="Times New Roman" w:cs="Times New Roman"/>
        </w:rPr>
        <w:t xml:space="preserve"> </w:t>
      </w:r>
      <w:r w:rsidR="0000542E" w:rsidRPr="00B66823">
        <w:rPr>
          <w:rFonts w:ascii="Times New Roman" w:hAnsi="Times New Roman" w:cs="Times New Roman"/>
          <w:i/>
        </w:rPr>
        <w:t>Note – Weaning Weight, Yearling Weight, and Carcass Weight are combined into one variable in the EPD Isolation Model.</w:t>
      </w:r>
    </w:p>
    <w:p w14:paraId="10C97456" w14:textId="4FC7CA58" w:rsidR="00B41432" w:rsidRPr="00B66823" w:rsidRDefault="00B41432" w:rsidP="00B41432">
      <w:pPr>
        <w:pStyle w:val="ListParagraph"/>
        <w:numPr>
          <w:ilvl w:val="0"/>
          <w:numId w:val="3"/>
        </w:numPr>
        <w:spacing w:line="480" w:lineRule="auto"/>
        <w:rPr>
          <w:rFonts w:ascii="Times New Roman" w:hAnsi="Times New Roman" w:cs="Times New Roman"/>
        </w:rPr>
      </w:pPr>
      <w:r w:rsidRPr="00B66823">
        <w:rPr>
          <w:rFonts w:ascii="Times New Roman" w:hAnsi="Times New Roman" w:cs="Times New Roman"/>
        </w:rPr>
        <w:t xml:space="preserve">YW = It is hypothesized that Yearling Weight will have a positive correlation with sale price. Like Weaning Weight, Yearling Weight represents the growth characteristics of a bull and the greater the size of an animal, the greater chance for more carcass weight. It is suspected that bulls that score higher in Yearling Weight will sell for higher than bulls that score lower in Yearling Weight. </w:t>
      </w:r>
      <w:r w:rsidR="00764978" w:rsidRPr="00B66823">
        <w:rPr>
          <w:rFonts w:ascii="Times New Roman" w:hAnsi="Times New Roman" w:cs="Times New Roman"/>
          <w:i/>
        </w:rPr>
        <w:t>Note – Weaning Weight, Yearling Weight, and Carcass Weight are combined into one variable in the EPD Isolation Model.</w:t>
      </w:r>
    </w:p>
    <w:p w14:paraId="1B80B434" w14:textId="5F5952C9" w:rsidR="00B41432" w:rsidRPr="000A1889" w:rsidRDefault="00B41432" w:rsidP="00B41432">
      <w:pPr>
        <w:pStyle w:val="ListParagraph"/>
        <w:numPr>
          <w:ilvl w:val="0"/>
          <w:numId w:val="3"/>
        </w:numPr>
        <w:spacing w:line="480" w:lineRule="auto"/>
        <w:rPr>
          <w:rFonts w:ascii="Times New Roman" w:eastAsia="Times New Roman" w:hAnsi="Times New Roman" w:cs="Times New Roman"/>
        </w:rPr>
      </w:pPr>
      <w:r w:rsidRPr="003326D1">
        <w:rPr>
          <w:rFonts w:ascii="Times New Roman" w:hAnsi="Times New Roman" w:cs="Times New Roman"/>
        </w:rPr>
        <w:t xml:space="preserve">Milk = It is hypothesized </w:t>
      </w:r>
      <w:r w:rsidRPr="003326D1">
        <w:rPr>
          <w:rFonts w:ascii="Times New Roman" w:eastAsia="Times New Roman" w:hAnsi="Times New Roman" w:cs="Times New Roman"/>
        </w:rPr>
        <w:t>Milk</w:t>
      </w:r>
      <w:r>
        <w:rPr>
          <w:rFonts w:ascii="Times New Roman" w:eastAsia="Times New Roman" w:hAnsi="Times New Roman" w:cs="Times New Roman"/>
        </w:rPr>
        <w:t xml:space="preserve"> will have a positive correlation with sale price. The Milk</w:t>
      </w:r>
      <w:r w:rsidRPr="003326D1">
        <w:rPr>
          <w:rFonts w:ascii="Times New Roman" w:eastAsia="Times New Roman" w:hAnsi="Times New Roman" w:cs="Times New Roman"/>
        </w:rPr>
        <w:t xml:space="preserve"> EPD</w:t>
      </w:r>
      <w:r>
        <w:rPr>
          <w:rFonts w:ascii="Times New Roman" w:eastAsia="Times New Roman" w:hAnsi="Times New Roman" w:cs="Times New Roman"/>
        </w:rPr>
        <w:t xml:space="preserve"> predicts the weaning weight of calves on the maternal side of a bull</w:t>
      </w:r>
      <w:r w:rsidR="003D0F13">
        <w:rPr>
          <w:rFonts w:ascii="Times New Roman" w:eastAsia="Times New Roman" w:hAnsi="Times New Roman" w:cs="Times New Roman"/>
        </w:rPr>
        <w:t>’</w:t>
      </w:r>
      <w:r>
        <w:rPr>
          <w:rFonts w:ascii="Times New Roman" w:eastAsia="Times New Roman" w:hAnsi="Times New Roman" w:cs="Times New Roman"/>
        </w:rPr>
        <w:t>s progeny and therefore is closely linked with the growth objectives of a cow-herd.</w:t>
      </w:r>
      <w:r w:rsidRPr="003326D1">
        <w:rPr>
          <w:rFonts w:ascii="Times New Roman" w:eastAsia="Times New Roman" w:hAnsi="Times New Roman" w:cs="Times New Roman"/>
        </w:rPr>
        <w:t xml:space="preserve"> </w:t>
      </w:r>
      <w:r>
        <w:rPr>
          <w:rFonts w:ascii="Times New Roman" w:eastAsia="Times New Roman" w:hAnsi="Times New Roman" w:cs="Times New Roman"/>
        </w:rPr>
        <w:t>It is suspected that a bull that scores higher in the Milk EPD will sell for higher than bulls that score lower in Milk.</w:t>
      </w:r>
      <w:r w:rsidRPr="000A1889">
        <w:rPr>
          <w:rFonts w:ascii="Times New Roman" w:hAnsi="Times New Roman" w:cs="Times New Roman"/>
        </w:rPr>
        <w:t xml:space="preserve"> </w:t>
      </w:r>
    </w:p>
    <w:p w14:paraId="338DE1C5" w14:textId="7A3AFAB1" w:rsidR="00B41432" w:rsidRPr="0050355B" w:rsidRDefault="00B41432" w:rsidP="00B41432">
      <w:pPr>
        <w:pStyle w:val="ListParagraph"/>
        <w:numPr>
          <w:ilvl w:val="0"/>
          <w:numId w:val="3"/>
        </w:numPr>
        <w:spacing w:line="480" w:lineRule="auto"/>
        <w:rPr>
          <w:rFonts w:ascii="Times New Roman" w:eastAsia="Times New Roman" w:hAnsi="Times New Roman" w:cs="Times New Roman"/>
        </w:rPr>
      </w:pPr>
      <w:r w:rsidRPr="008C4D98">
        <w:rPr>
          <w:rFonts w:ascii="Times New Roman" w:hAnsi="Times New Roman" w:cs="Times New Roman"/>
        </w:rPr>
        <w:t>ME = It is hypothesized</w:t>
      </w:r>
      <w:r>
        <w:rPr>
          <w:rFonts w:ascii="Times New Roman" w:hAnsi="Times New Roman" w:cs="Times New Roman"/>
        </w:rPr>
        <w:t xml:space="preserve"> Maintenance Energy will have a negative correlation with sale price. Maintenance Energy seeks to predict the energy requirements of a bull</w:t>
      </w:r>
      <w:r w:rsidR="00FB4941">
        <w:rPr>
          <w:rFonts w:ascii="Times New Roman" w:hAnsi="Times New Roman" w:cs="Times New Roman"/>
        </w:rPr>
        <w:t>’</w:t>
      </w:r>
      <w:r>
        <w:rPr>
          <w:rFonts w:ascii="Times New Roman" w:hAnsi="Times New Roman" w:cs="Times New Roman"/>
        </w:rPr>
        <w:t xml:space="preserve">s daughter and is expressed in </w:t>
      </w:r>
      <w:proofErr w:type="spellStart"/>
      <w:r>
        <w:rPr>
          <w:rFonts w:ascii="Times New Roman" w:hAnsi="Times New Roman" w:cs="Times New Roman"/>
        </w:rPr>
        <w:t>Mcal</w:t>
      </w:r>
      <w:proofErr w:type="spellEnd"/>
      <w:r>
        <w:rPr>
          <w:rFonts w:ascii="Times New Roman" w:hAnsi="Times New Roman" w:cs="Times New Roman"/>
        </w:rPr>
        <w:t>/Month. There is an increased cost associated with bulls that score high in this EPD. It is suspected that bulls that score higher in ME will sell for less than bulls that have a lower score</w:t>
      </w:r>
    </w:p>
    <w:p w14:paraId="651B02DA" w14:textId="6062925C" w:rsidR="00B41432" w:rsidRDefault="00B41432" w:rsidP="00B41432">
      <w:pPr>
        <w:pStyle w:val="ListParagraph"/>
        <w:numPr>
          <w:ilvl w:val="0"/>
          <w:numId w:val="3"/>
        </w:numPr>
        <w:spacing w:line="480" w:lineRule="auto"/>
        <w:rPr>
          <w:rFonts w:ascii="Times New Roman" w:hAnsi="Times New Roman" w:cs="Times New Roman"/>
        </w:rPr>
      </w:pPr>
      <w:r>
        <w:rPr>
          <w:rFonts w:ascii="Times New Roman" w:hAnsi="Times New Roman" w:cs="Times New Roman"/>
        </w:rPr>
        <w:t>HPG = It is hypothesized that Heifer Pregnancy will have a positive correlation with sale price. A higher score in this EPD indicates a higher likelihood that the heifer of a bull will conceive at two years of age</w:t>
      </w:r>
      <w:r w:rsidR="00535552">
        <w:rPr>
          <w:rFonts w:ascii="Times New Roman" w:hAnsi="Times New Roman" w:cs="Times New Roman"/>
        </w:rPr>
        <w:t>,</w:t>
      </w:r>
      <w:r>
        <w:rPr>
          <w:rFonts w:ascii="Times New Roman" w:hAnsi="Times New Roman" w:cs="Times New Roman"/>
        </w:rPr>
        <w:t xml:space="preserve"> which is imperative to building a sustainable cow-herd. It is suspected that bulls that score higher in Heifer Pregnancy will sell for more than bulls that score lower in Heifer Pregnancy. </w:t>
      </w:r>
    </w:p>
    <w:p w14:paraId="58495F8D" w14:textId="56F3E02E" w:rsidR="00B41432" w:rsidRDefault="00B41432" w:rsidP="00B41432">
      <w:pPr>
        <w:pStyle w:val="ListParagraph"/>
        <w:numPr>
          <w:ilvl w:val="0"/>
          <w:numId w:val="3"/>
        </w:numPr>
        <w:spacing w:line="480" w:lineRule="auto"/>
        <w:rPr>
          <w:rFonts w:ascii="Times New Roman" w:hAnsi="Times New Roman" w:cs="Times New Roman"/>
        </w:rPr>
      </w:pPr>
      <w:r>
        <w:rPr>
          <w:rFonts w:ascii="Times New Roman" w:hAnsi="Times New Roman" w:cs="Times New Roman"/>
        </w:rPr>
        <w:t>CEM = It is hypothesized Calving Ease Maternal will have a positive correlation with sale price. This EPD is similar to Calving Ease Direct and Heifer Pregnancy in that it predicts the ability for a bull</w:t>
      </w:r>
      <w:r w:rsidR="006F1FA0">
        <w:rPr>
          <w:rFonts w:ascii="Times New Roman" w:hAnsi="Times New Roman" w:cs="Times New Roman"/>
        </w:rPr>
        <w:t>’</w:t>
      </w:r>
      <w:r>
        <w:rPr>
          <w:rFonts w:ascii="Times New Roman" w:hAnsi="Times New Roman" w:cs="Times New Roman"/>
        </w:rPr>
        <w:t xml:space="preserve">s progeny to calve without issues, in this case a bulls heifer progeny. It is suspected that a bull that scores higher in Calving Ease Maternal will sell for more than a bull that scores lower in Calving Ease Maternal. </w:t>
      </w:r>
    </w:p>
    <w:p w14:paraId="11E395D1" w14:textId="77777777" w:rsidR="00B41432" w:rsidRDefault="00B41432" w:rsidP="00B41432">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STAY = It is hypothesized that </w:t>
      </w:r>
      <w:proofErr w:type="spellStart"/>
      <w:r>
        <w:rPr>
          <w:rFonts w:ascii="Times New Roman" w:hAnsi="Times New Roman" w:cs="Times New Roman"/>
        </w:rPr>
        <w:t>Stayability</w:t>
      </w:r>
      <w:proofErr w:type="spellEnd"/>
      <w:r>
        <w:rPr>
          <w:rFonts w:ascii="Times New Roman" w:hAnsi="Times New Roman" w:cs="Times New Roman"/>
        </w:rPr>
        <w:t xml:space="preserve"> will have a positive correlation with sale price. </w:t>
      </w:r>
      <w:proofErr w:type="spellStart"/>
      <w:r>
        <w:rPr>
          <w:rFonts w:ascii="Times New Roman" w:hAnsi="Times New Roman" w:cs="Times New Roman"/>
        </w:rPr>
        <w:t>Stayability</w:t>
      </w:r>
      <w:proofErr w:type="spellEnd"/>
      <w:r>
        <w:rPr>
          <w:rFonts w:ascii="Times New Roman" w:hAnsi="Times New Roman" w:cs="Times New Roman"/>
        </w:rPr>
        <w:t xml:space="preserve"> predicts the longevity of a cow to annually give birth and thus is very important for the success of a cow-herd. It is hypothesized that bulls that score high in </w:t>
      </w:r>
      <w:proofErr w:type="spellStart"/>
      <w:r>
        <w:rPr>
          <w:rFonts w:ascii="Times New Roman" w:hAnsi="Times New Roman" w:cs="Times New Roman"/>
        </w:rPr>
        <w:t>Stayability</w:t>
      </w:r>
      <w:proofErr w:type="spellEnd"/>
      <w:r>
        <w:rPr>
          <w:rFonts w:ascii="Times New Roman" w:hAnsi="Times New Roman" w:cs="Times New Roman"/>
        </w:rPr>
        <w:t xml:space="preserve"> will sell for higher than those bulls that score lower in </w:t>
      </w:r>
      <w:proofErr w:type="spellStart"/>
      <w:r>
        <w:rPr>
          <w:rFonts w:ascii="Times New Roman" w:hAnsi="Times New Roman" w:cs="Times New Roman"/>
        </w:rPr>
        <w:t>Stayability</w:t>
      </w:r>
      <w:proofErr w:type="spellEnd"/>
      <w:r>
        <w:rPr>
          <w:rFonts w:ascii="Times New Roman" w:hAnsi="Times New Roman" w:cs="Times New Roman"/>
        </w:rPr>
        <w:t xml:space="preserve">. </w:t>
      </w:r>
    </w:p>
    <w:p w14:paraId="62F7347C" w14:textId="0ADC4C9B" w:rsidR="00B41432" w:rsidRDefault="00B41432" w:rsidP="00B41432">
      <w:pPr>
        <w:pStyle w:val="ListParagraph"/>
        <w:numPr>
          <w:ilvl w:val="0"/>
          <w:numId w:val="3"/>
        </w:numPr>
        <w:spacing w:line="480" w:lineRule="auto"/>
        <w:rPr>
          <w:rFonts w:ascii="Times New Roman" w:hAnsi="Times New Roman" w:cs="Times New Roman"/>
        </w:rPr>
      </w:pPr>
      <w:r>
        <w:rPr>
          <w:rFonts w:ascii="Times New Roman" w:hAnsi="Times New Roman" w:cs="Times New Roman"/>
        </w:rPr>
        <w:t>MARB = It is hypothesized</w:t>
      </w:r>
      <w:r w:rsidR="00B46CD1">
        <w:rPr>
          <w:rFonts w:ascii="Times New Roman" w:hAnsi="Times New Roman" w:cs="Times New Roman"/>
        </w:rPr>
        <w:t xml:space="preserve"> that Marbling</w:t>
      </w:r>
      <w:r>
        <w:rPr>
          <w:rFonts w:ascii="Times New Roman" w:hAnsi="Times New Roman" w:cs="Times New Roman"/>
        </w:rPr>
        <w:t xml:space="preserve"> </w:t>
      </w:r>
      <w:r w:rsidR="00B46CD1">
        <w:rPr>
          <w:rFonts w:ascii="Times New Roman" w:hAnsi="Times New Roman" w:cs="Times New Roman"/>
        </w:rPr>
        <w:t>will</w:t>
      </w:r>
      <w:r>
        <w:rPr>
          <w:rFonts w:ascii="Times New Roman" w:hAnsi="Times New Roman" w:cs="Times New Roman"/>
        </w:rPr>
        <w:t xml:space="preserve"> have a positive correlation with sale price. Marbling is an important factor in grading the carcass of an animal and quality carcasses with high marbling bring a premium over carcasses with little marbling. It is suspected that bulls that score higher in Marbling will sell for a higher price than bulls that score lower in Marbling.  </w:t>
      </w:r>
    </w:p>
    <w:p w14:paraId="40A576C7" w14:textId="3EAA6FC8" w:rsidR="00B41432" w:rsidRPr="00B66823" w:rsidRDefault="00B41432" w:rsidP="00B41432">
      <w:pPr>
        <w:pStyle w:val="ListParagraph"/>
        <w:numPr>
          <w:ilvl w:val="0"/>
          <w:numId w:val="3"/>
        </w:numPr>
        <w:spacing w:line="480" w:lineRule="auto"/>
        <w:rPr>
          <w:rFonts w:ascii="Times New Roman" w:hAnsi="Times New Roman" w:cs="Times New Roman"/>
        </w:rPr>
      </w:pPr>
      <w:r w:rsidRPr="00B66823">
        <w:rPr>
          <w:rFonts w:ascii="Times New Roman" w:hAnsi="Times New Roman" w:cs="Times New Roman"/>
        </w:rPr>
        <w:t xml:space="preserve">CW = It is hypothesized that Carcass Weight will have a positive correlation with sale price. Carcass Weight seeks to predict, in pounds, the difference in carcass weight between a bulls offspring. Although too large of animals may have a negative effect on yield grade, pounds are still rewarded economically. It is suspected that bulls that score higher in Carcass Weight will sell for a higher price than bulls that score lower in Carcass Weight. </w:t>
      </w:r>
      <w:r w:rsidR="00764978" w:rsidRPr="00B66823">
        <w:rPr>
          <w:rFonts w:ascii="Times New Roman" w:hAnsi="Times New Roman" w:cs="Times New Roman"/>
          <w:i/>
        </w:rPr>
        <w:t>Note – Weaning Weight, Yearling Weight, and Carcass Weight are combined into one variable in the EPD Isolation Model.</w:t>
      </w:r>
    </w:p>
    <w:p w14:paraId="26CA8231" w14:textId="77777777" w:rsidR="00B41432" w:rsidRDefault="00B41432" w:rsidP="00B41432">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RE = It is hypothesized that Rib Eye Area will have a positive correlation with sale price. Rib Eye area is an important component of carcass quality and the U.S.D.A. grade that the carcass receives. It is suspected that bulls that score higher in Rib Eye Area will sell for a higher price than bulls that score lower in Rib Eye Area. </w:t>
      </w:r>
    </w:p>
    <w:p w14:paraId="630C4328" w14:textId="6B1179BF" w:rsidR="00B41432" w:rsidRPr="005C380F" w:rsidRDefault="00B41432" w:rsidP="00B41432">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BF = It is hypothesized that the Fat EPD will have a negative correlation with sale price. The quality of the carcass represented by yield grade can be negatively affected with an increase in Fat although some condition is required with grid marketing. It is suspected that bulls that score higher in Fat will sell for less than bulls that score lower in Fat. </w:t>
      </w:r>
    </w:p>
    <w:p w14:paraId="687948C5" w14:textId="6DFB97F1" w:rsidR="00B41432" w:rsidRPr="003C0CA5" w:rsidRDefault="00B31E8B" w:rsidP="007F6A06">
      <w:pPr>
        <w:pStyle w:val="Heading3"/>
      </w:pPr>
      <w:bookmarkStart w:id="21" w:name="_Toc6564095"/>
      <w:r>
        <w:t xml:space="preserve">4.3.2 </w:t>
      </w:r>
      <w:r w:rsidR="00B41432">
        <w:t>Model 2: Composite Trait Package Model</w:t>
      </w:r>
      <w:bookmarkEnd w:id="21"/>
    </w:p>
    <w:p w14:paraId="0FE99558" w14:textId="77777777" w:rsidR="00B41432" w:rsidRPr="003C0CA5" w:rsidRDefault="00B41432" w:rsidP="00B41432">
      <w:pPr>
        <w:spacing w:line="480" w:lineRule="auto"/>
        <w:ind w:firstLine="360"/>
      </w:pPr>
      <w:r w:rsidRPr="003C0CA5">
        <w:t>Indexes, or multi-trait selection tools, compile multiple expected progeny difference scores to make bull selection a simpler process for buyers. While Red Angus Association of America has two indexes</w:t>
      </w:r>
      <w:r>
        <w:t xml:space="preserve">, </w:t>
      </w:r>
      <w:proofErr w:type="spellStart"/>
      <w:r w:rsidRPr="003C0CA5">
        <w:t>HerdBuilder</w:t>
      </w:r>
      <w:proofErr w:type="spellEnd"/>
      <w:r w:rsidRPr="003C0CA5">
        <w:t xml:space="preserve"> and </w:t>
      </w:r>
      <w:proofErr w:type="spellStart"/>
      <w:r w:rsidRPr="003C0CA5">
        <w:t>GridMaster</w:t>
      </w:r>
      <w:proofErr w:type="spellEnd"/>
      <w:r>
        <w:t>,</w:t>
      </w:r>
      <w:r w:rsidRPr="003C0CA5">
        <w:t xml:space="preserve"> it was determined to group like EPD’s into four separate trait packages for the model used in this research. The trait packages are listed below:</w:t>
      </w:r>
    </w:p>
    <w:p w14:paraId="0F131A67" w14:textId="77777777" w:rsidR="00B41432" w:rsidRPr="003C0CA5" w:rsidRDefault="00B41432" w:rsidP="00B41432">
      <w:pPr>
        <w:pStyle w:val="ListParagraph"/>
        <w:numPr>
          <w:ilvl w:val="0"/>
          <w:numId w:val="2"/>
        </w:numPr>
        <w:spacing w:line="480" w:lineRule="auto"/>
        <w:rPr>
          <w:rFonts w:ascii="Times New Roman" w:hAnsi="Times New Roman" w:cs="Times New Roman"/>
        </w:rPr>
      </w:pPr>
      <w:r w:rsidRPr="003C0CA5">
        <w:rPr>
          <w:rFonts w:ascii="Times New Roman" w:hAnsi="Times New Roman" w:cs="Times New Roman"/>
        </w:rPr>
        <w:t xml:space="preserve">Calving Traits – This trait package includes the Calving Ease direct EPD, Birth Weight EPD, and Calving Ease Maternal EPD. Buyers who are looking for a bull to excel in these areas desire to see very little issues with calving in their herd. Often, buyers seek this trait when they are planning to breed heifers </w:t>
      </w:r>
      <w:r>
        <w:rPr>
          <w:rFonts w:ascii="Times New Roman" w:hAnsi="Times New Roman" w:cs="Times New Roman"/>
        </w:rPr>
        <w:t>and</w:t>
      </w:r>
      <w:r w:rsidRPr="003C0CA5">
        <w:rPr>
          <w:rFonts w:ascii="Times New Roman" w:hAnsi="Times New Roman" w:cs="Times New Roman"/>
        </w:rPr>
        <w:t xml:space="preserve"> reduce any potential complications with calving. </w:t>
      </w:r>
    </w:p>
    <w:p w14:paraId="6AE89531" w14:textId="3CCD17E5" w:rsidR="00B41432" w:rsidRPr="003C0CA5" w:rsidRDefault="00B41432" w:rsidP="00B41432">
      <w:pPr>
        <w:pStyle w:val="ListParagraph"/>
        <w:numPr>
          <w:ilvl w:val="0"/>
          <w:numId w:val="2"/>
        </w:numPr>
        <w:spacing w:line="480" w:lineRule="auto"/>
        <w:rPr>
          <w:rFonts w:ascii="Times New Roman" w:hAnsi="Times New Roman" w:cs="Times New Roman"/>
        </w:rPr>
      </w:pPr>
      <w:r w:rsidRPr="003C0CA5">
        <w:rPr>
          <w:rFonts w:ascii="Times New Roman" w:hAnsi="Times New Roman" w:cs="Times New Roman"/>
        </w:rPr>
        <w:t xml:space="preserve">Growth Traits – This trait package includes Weaning </w:t>
      </w:r>
      <w:r>
        <w:rPr>
          <w:rFonts w:ascii="Times New Roman" w:hAnsi="Times New Roman" w:cs="Times New Roman"/>
        </w:rPr>
        <w:t>W</w:t>
      </w:r>
      <w:r w:rsidRPr="003C0CA5">
        <w:rPr>
          <w:rFonts w:ascii="Times New Roman" w:hAnsi="Times New Roman" w:cs="Times New Roman"/>
        </w:rPr>
        <w:t>eight EPD and Yearling Weight EPD. Larger progeny will yield more pounds for the cattlemen and bring in more revenue than a smaller counterpart. Although growth and the size of cattle are far from the only factor</w:t>
      </w:r>
      <w:r w:rsidR="00B24354">
        <w:rPr>
          <w:rFonts w:ascii="Times New Roman" w:hAnsi="Times New Roman" w:cs="Times New Roman"/>
        </w:rPr>
        <w:t>s</w:t>
      </w:r>
      <w:r w:rsidRPr="003C0CA5">
        <w:rPr>
          <w:rFonts w:ascii="Times New Roman" w:hAnsi="Times New Roman" w:cs="Times New Roman"/>
        </w:rPr>
        <w:t xml:space="preserve"> when selling feeder calves and fat cattle, pounds still pay the bills for producers raising beef cattle. </w:t>
      </w:r>
    </w:p>
    <w:p w14:paraId="77B06658" w14:textId="77777777" w:rsidR="00B41432" w:rsidRPr="003C0CA5" w:rsidRDefault="00B41432" w:rsidP="00B41432">
      <w:pPr>
        <w:pStyle w:val="ListParagraph"/>
        <w:numPr>
          <w:ilvl w:val="0"/>
          <w:numId w:val="2"/>
        </w:numPr>
        <w:spacing w:line="480" w:lineRule="auto"/>
        <w:rPr>
          <w:rFonts w:ascii="Times New Roman" w:hAnsi="Times New Roman" w:cs="Times New Roman"/>
        </w:rPr>
      </w:pPr>
      <w:r w:rsidRPr="003C0CA5">
        <w:rPr>
          <w:rFonts w:ascii="Times New Roman" w:hAnsi="Times New Roman" w:cs="Times New Roman"/>
        </w:rPr>
        <w:t>Maternal Traits – This trait package includes</w:t>
      </w:r>
      <w:r>
        <w:rPr>
          <w:rFonts w:ascii="Times New Roman" w:hAnsi="Times New Roman" w:cs="Times New Roman"/>
        </w:rPr>
        <w:t xml:space="preserve"> Maintenance Energy EPD,</w:t>
      </w:r>
      <w:r w:rsidRPr="003C0CA5">
        <w:rPr>
          <w:rFonts w:ascii="Times New Roman" w:hAnsi="Times New Roman" w:cs="Times New Roman"/>
        </w:rPr>
        <w:t xml:space="preserve"> Milk EPD, Heifer Pregnancy EPD, and </w:t>
      </w:r>
      <w:proofErr w:type="spellStart"/>
      <w:r w:rsidRPr="003C0CA5">
        <w:rPr>
          <w:rFonts w:ascii="Times New Roman" w:hAnsi="Times New Roman" w:cs="Times New Roman"/>
        </w:rPr>
        <w:t>Stayability</w:t>
      </w:r>
      <w:proofErr w:type="spellEnd"/>
      <w:r w:rsidRPr="003C0CA5">
        <w:rPr>
          <w:rFonts w:ascii="Times New Roman" w:hAnsi="Times New Roman" w:cs="Times New Roman"/>
        </w:rPr>
        <w:t xml:space="preserve"> EPD. Bulls who excel in this trait package produce heifers and cows who get pregnant consistently, stay in the herd and produce calves each year, and feed their calves well. Red </w:t>
      </w:r>
      <w:r>
        <w:rPr>
          <w:rFonts w:ascii="Times New Roman" w:hAnsi="Times New Roman" w:cs="Times New Roman"/>
        </w:rPr>
        <w:t>A</w:t>
      </w:r>
      <w:r w:rsidRPr="003C0CA5">
        <w:rPr>
          <w:rFonts w:ascii="Times New Roman" w:hAnsi="Times New Roman" w:cs="Times New Roman"/>
        </w:rPr>
        <w:t xml:space="preserve">ngus cattle are known around the industry for being excellent maternally. </w:t>
      </w:r>
    </w:p>
    <w:p w14:paraId="45532D63" w14:textId="77777777" w:rsidR="00B41432" w:rsidRDefault="00B41432" w:rsidP="00B41432">
      <w:pPr>
        <w:pStyle w:val="ListParagraph"/>
        <w:numPr>
          <w:ilvl w:val="0"/>
          <w:numId w:val="2"/>
        </w:numPr>
        <w:spacing w:line="480" w:lineRule="auto"/>
        <w:rPr>
          <w:rFonts w:ascii="Times New Roman" w:hAnsi="Times New Roman" w:cs="Times New Roman"/>
        </w:rPr>
      </w:pPr>
      <w:r w:rsidRPr="003C0CA5">
        <w:rPr>
          <w:rFonts w:ascii="Times New Roman" w:hAnsi="Times New Roman" w:cs="Times New Roman"/>
        </w:rPr>
        <w:t>Carcass Traits – This trait package includes Marbling EPD, and Carcass Weight EPD</w:t>
      </w:r>
      <w:r>
        <w:rPr>
          <w:rFonts w:ascii="Times New Roman" w:hAnsi="Times New Roman" w:cs="Times New Roman"/>
        </w:rPr>
        <w:t>, Ribeye Area EPD and Back (Fat) EPD</w:t>
      </w:r>
      <w:r w:rsidRPr="003C0CA5">
        <w:rPr>
          <w:rFonts w:ascii="Times New Roman" w:hAnsi="Times New Roman" w:cs="Times New Roman"/>
        </w:rPr>
        <w:t xml:space="preserve">. With an increasing demand for higher quality beef and a premiums paid for cattle in value added programs with genetic selection criteria, improved carcasses are a must for moving </w:t>
      </w:r>
      <w:r>
        <w:rPr>
          <w:rFonts w:ascii="Times New Roman" w:hAnsi="Times New Roman" w:cs="Times New Roman"/>
        </w:rPr>
        <w:t xml:space="preserve">a cow herd from </w:t>
      </w:r>
      <w:r w:rsidRPr="003C0CA5">
        <w:rPr>
          <w:rFonts w:ascii="Times New Roman" w:hAnsi="Times New Roman" w:cs="Times New Roman"/>
        </w:rPr>
        <w:t xml:space="preserve">commodity cattle to cattle that receive a premium over the cash market. </w:t>
      </w:r>
    </w:p>
    <w:p w14:paraId="23010CB4" w14:textId="77777777" w:rsidR="00B41432" w:rsidRPr="00B6539D" w:rsidRDefault="00B41432" w:rsidP="00B41432">
      <w:pPr>
        <w:pStyle w:val="ListParagraph"/>
        <w:spacing w:line="480" w:lineRule="auto"/>
        <w:rPr>
          <w:rFonts w:ascii="Times New Roman" w:hAnsi="Times New Roman" w:cs="Times New Roman"/>
        </w:rPr>
      </w:pPr>
    </w:p>
    <w:p w14:paraId="192709D5" w14:textId="7459FFDB" w:rsidR="00906198" w:rsidRPr="00804501" w:rsidRDefault="00906198" w:rsidP="00B41432">
      <w:pPr>
        <w:spacing w:line="480" w:lineRule="auto"/>
        <w:rPr>
          <w:b/>
        </w:rPr>
      </w:pPr>
      <w:r w:rsidRPr="00804501">
        <w:rPr>
          <w:b/>
        </w:rPr>
        <w:t>Model 2 Equation</w:t>
      </w:r>
    </w:p>
    <w:p w14:paraId="7A5111C8" w14:textId="7BC6EAB5" w:rsidR="00B41432" w:rsidRPr="003D64EA" w:rsidRDefault="00B41432" w:rsidP="00B41432">
      <w:pPr>
        <w:spacing w:line="480" w:lineRule="auto"/>
      </w:pPr>
      <w:r w:rsidRPr="003C0CA5">
        <w:t xml:space="preserve">Price = β0INT+ β1Lot + β2 Age + </w:t>
      </w:r>
      <w:r w:rsidRPr="000B3661">
        <w:t xml:space="preserve">β3 </w:t>
      </w:r>
      <w:proofErr w:type="spellStart"/>
      <w:r w:rsidRPr="000B3661">
        <w:t>AgeSquared</w:t>
      </w:r>
      <w:proofErr w:type="spellEnd"/>
      <w:r w:rsidRPr="003C0CA5">
        <w:t xml:space="preserve"> + β4 </w:t>
      </w:r>
      <w:proofErr w:type="spellStart"/>
      <w:r w:rsidRPr="003C0CA5">
        <w:t>CalvingTraits</w:t>
      </w:r>
      <w:proofErr w:type="spellEnd"/>
      <w:r w:rsidRPr="003C0CA5">
        <w:t xml:space="preserve"> + β5 </w:t>
      </w:r>
      <w:proofErr w:type="spellStart"/>
      <w:r w:rsidRPr="003C0CA5">
        <w:t>GrowthTraits</w:t>
      </w:r>
      <w:proofErr w:type="spellEnd"/>
      <w:r w:rsidRPr="003C0CA5">
        <w:t xml:space="preserve"> + β6MaternalTraits + β7 </w:t>
      </w:r>
      <w:proofErr w:type="spellStart"/>
      <w:r w:rsidRPr="003C0CA5">
        <w:t>CarcassTraits</w:t>
      </w:r>
      <w:proofErr w:type="spellEnd"/>
      <w:r w:rsidRPr="003C0CA5">
        <w:t xml:space="preserve"> + </w:t>
      </w:r>
      <w:proofErr w:type="spellStart"/>
      <w:r w:rsidRPr="003C0CA5">
        <w:t>εt</w:t>
      </w:r>
      <w:proofErr w:type="spellEnd"/>
      <w:r w:rsidRPr="003C0CA5">
        <w:t xml:space="preserve"> </w:t>
      </w:r>
    </w:p>
    <w:p w14:paraId="13240EEF" w14:textId="77777777" w:rsidR="00B41432" w:rsidRDefault="00B41432" w:rsidP="00B41432">
      <w:pPr>
        <w:shd w:val="clear" w:color="auto" w:fill="FFFFFF"/>
        <w:rPr>
          <w:color w:val="222222"/>
        </w:rPr>
      </w:pPr>
    </w:p>
    <w:p w14:paraId="695DA23D" w14:textId="77777777" w:rsidR="00B41432" w:rsidRDefault="00B41432" w:rsidP="00B41432">
      <w:pPr>
        <w:shd w:val="clear" w:color="auto" w:fill="FFFFFF"/>
        <w:rPr>
          <w:color w:val="222222"/>
        </w:rPr>
      </w:pPr>
      <w:r>
        <w:rPr>
          <w:color w:val="222222"/>
        </w:rPr>
        <w:t>Price = The price of Red Angus Bulls sold at auction are determined by:</w:t>
      </w:r>
    </w:p>
    <w:p w14:paraId="4825FFF0" w14:textId="77777777" w:rsidR="00B41432" w:rsidRDefault="00B41432" w:rsidP="00B41432">
      <w:pPr>
        <w:shd w:val="clear" w:color="auto" w:fill="FFFFFF"/>
        <w:rPr>
          <w:color w:val="222222"/>
        </w:rPr>
      </w:pPr>
    </w:p>
    <w:p w14:paraId="74D864BD" w14:textId="77777777" w:rsidR="00B41432" w:rsidRDefault="00B41432" w:rsidP="00B41432">
      <w:pPr>
        <w:pStyle w:val="ListParagraph"/>
        <w:numPr>
          <w:ilvl w:val="0"/>
          <w:numId w:val="4"/>
        </w:numPr>
        <w:spacing w:line="480" w:lineRule="auto"/>
        <w:rPr>
          <w:rFonts w:ascii="Times New Roman" w:hAnsi="Times New Roman" w:cs="Times New Roman"/>
        </w:rPr>
      </w:pPr>
      <w:r>
        <w:rPr>
          <w:rFonts w:ascii="Times New Roman" w:hAnsi="Times New Roman" w:cs="Times New Roman"/>
        </w:rPr>
        <w:t>Lot = It is hypothesized that lot number will have a negative correlation with the sale price of a bull. It is suspected that the lower the lot number, that is bulls sold at the front of the sale, will receive a premium over those bulls sold later in the sale. This would be consistent with past research.</w:t>
      </w:r>
    </w:p>
    <w:p w14:paraId="2C9D9C99" w14:textId="1D6F26B9" w:rsidR="00B41432" w:rsidRPr="0030366A" w:rsidRDefault="0030366A" w:rsidP="0030366A">
      <w:pPr>
        <w:pStyle w:val="ListParagraph"/>
        <w:numPr>
          <w:ilvl w:val="0"/>
          <w:numId w:val="3"/>
        </w:numPr>
        <w:spacing w:line="480" w:lineRule="auto"/>
        <w:rPr>
          <w:rFonts w:ascii="Times New Roman" w:hAnsi="Times New Roman" w:cs="Times New Roman"/>
        </w:rPr>
      </w:pPr>
      <w:r w:rsidRPr="00BF05DF">
        <w:rPr>
          <w:rFonts w:ascii="Times New Roman" w:hAnsi="Times New Roman" w:cs="Times New Roman"/>
        </w:rPr>
        <w:t>Age = It is hypothesized</w:t>
      </w:r>
      <w:r>
        <w:rPr>
          <w:rFonts w:ascii="Times New Roman" w:hAnsi="Times New Roman" w:cs="Times New Roman"/>
        </w:rPr>
        <w:t xml:space="preserve"> that the age of a bull will have a non-linear correlation with sale price. It is suspected the youngest bulls will sell for a lowest prices and sale price will increase at a decreasing rate </w:t>
      </w:r>
      <w:proofErr w:type="spellStart"/>
      <w:r>
        <w:rPr>
          <w:rFonts w:ascii="Times New Roman" w:hAnsi="Times New Roman" w:cs="Times New Roman"/>
        </w:rPr>
        <w:t>unitl</w:t>
      </w:r>
      <w:proofErr w:type="spellEnd"/>
      <w:r>
        <w:rPr>
          <w:rFonts w:ascii="Times New Roman" w:hAnsi="Times New Roman" w:cs="Times New Roman"/>
        </w:rPr>
        <w:t xml:space="preserve"> its most </w:t>
      </w:r>
      <w:proofErr w:type="spellStart"/>
      <w:r>
        <w:rPr>
          <w:rFonts w:ascii="Times New Roman" w:hAnsi="Times New Roman" w:cs="Times New Roman"/>
        </w:rPr>
        <w:t>lucurative</w:t>
      </w:r>
      <w:proofErr w:type="spellEnd"/>
      <w:r>
        <w:rPr>
          <w:rFonts w:ascii="Times New Roman" w:hAnsi="Times New Roman" w:cs="Times New Roman"/>
        </w:rPr>
        <w:t xml:space="preserve"> age somewhere around the age of three or four. Once the bull has reached the premium price age, the price of the bull will decrease at </w:t>
      </w:r>
      <w:proofErr w:type="spellStart"/>
      <w:r>
        <w:rPr>
          <w:rFonts w:ascii="Times New Roman" w:hAnsi="Times New Roman" w:cs="Times New Roman"/>
        </w:rPr>
        <w:t>a</w:t>
      </w:r>
      <w:proofErr w:type="spellEnd"/>
      <w:r>
        <w:rPr>
          <w:rFonts w:ascii="Times New Roman" w:hAnsi="Times New Roman" w:cs="Times New Roman"/>
        </w:rPr>
        <w:t xml:space="preserve"> increasing rate as the age of the bull increases.   </w:t>
      </w:r>
    </w:p>
    <w:p w14:paraId="358D6FD3" w14:textId="77777777" w:rsidR="00B41432" w:rsidRDefault="00B41432" w:rsidP="00B41432">
      <w:pPr>
        <w:pStyle w:val="ListParagraph"/>
        <w:numPr>
          <w:ilvl w:val="0"/>
          <w:numId w:val="4"/>
        </w:numPr>
        <w:shd w:val="clear" w:color="auto" w:fill="FFFFFF"/>
        <w:spacing w:line="480" w:lineRule="auto"/>
        <w:rPr>
          <w:rFonts w:ascii="Times New Roman" w:eastAsia="Times New Roman" w:hAnsi="Times New Roman" w:cs="Times New Roman"/>
          <w:color w:val="222222"/>
        </w:rPr>
      </w:pPr>
      <w:r w:rsidRPr="00014F1D">
        <w:rPr>
          <w:rFonts w:ascii="Times New Roman" w:eastAsia="Times New Roman" w:hAnsi="Times New Roman" w:cs="Times New Roman"/>
          <w:color w:val="222222"/>
        </w:rPr>
        <w:t xml:space="preserve">Calving Traits = It is hypothesized that the composite Calving Trait group will have a </w:t>
      </w:r>
      <w:r>
        <w:rPr>
          <w:rFonts w:ascii="Times New Roman" w:eastAsia="Times New Roman" w:hAnsi="Times New Roman" w:cs="Times New Roman"/>
          <w:color w:val="222222"/>
        </w:rPr>
        <w:t>negative</w:t>
      </w:r>
      <w:r w:rsidRPr="00014F1D">
        <w:rPr>
          <w:rFonts w:ascii="Times New Roman" w:eastAsia="Times New Roman" w:hAnsi="Times New Roman" w:cs="Times New Roman"/>
          <w:color w:val="222222"/>
        </w:rPr>
        <w:t xml:space="preserve"> correlation with sale price</w:t>
      </w:r>
      <w:r>
        <w:rPr>
          <w:rFonts w:ascii="Times New Roman" w:eastAsia="Times New Roman" w:hAnsi="Times New Roman" w:cs="Times New Roman"/>
          <w:color w:val="222222"/>
        </w:rPr>
        <w:t>. Bulls that have a lower cumulative percentile ranking for this group will sell for a higher price than those that have a higher percentile ranking.</w:t>
      </w:r>
      <w:r w:rsidRPr="00014F1D">
        <w:rPr>
          <w:rFonts w:ascii="Times New Roman" w:eastAsia="Times New Roman" w:hAnsi="Times New Roman" w:cs="Times New Roman"/>
          <w:color w:val="222222"/>
        </w:rPr>
        <w:t xml:space="preserve"> It is suspected that the Calving Trait group will have the second </w:t>
      </w:r>
      <w:r>
        <w:rPr>
          <w:rFonts w:ascii="Times New Roman" w:eastAsia="Times New Roman" w:hAnsi="Times New Roman" w:cs="Times New Roman"/>
          <w:color w:val="222222"/>
        </w:rPr>
        <w:t>largest</w:t>
      </w:r>
      <w:r w:rsidRPr="00014F1D">
        <w:rPr>
          <w:rFonts w:ascii="Times New Roman" w:eastAsia="Times New Roman" w:hAnsi="Times New Roman" w:cs="Times New Roman"/>
          <w:color w:val="222222"/>
        </w:rPr>
        <w:t xml:space="preserve"> impact on sale price out of the four trait groups in this study. Calving ease is a great asset that many producers seek when looking at bull selection because of the cost effectiveness of a cow herd that does not have to be monitored when calving</w:t>
      </w:r>
      <w:r>
        <w:rPr>
          <w:rFonts w:ascii="Times New Roman" w:eastAsia="Times New Roman" w:hAnsi="Times New Roman" w:cs="Times New Roman"/>
          <w:color w:val="222222"/>
        </w:rPr>
        <w:t xml:space="preserve"> and calve with very little issues.</w:t>
      </w:r>
      <w:r w:rsidRPr="00014F1D">
        <w:rPr>
          <w:rFonts w:ascii="Times New Roman" w:eastAsia="Times New Roman" w:hAnsi="Times New Roman" w:cs="Times New Roman"/>
          <w:color w:val="222222"/>
        </w:rPr>
        <w:t xml:space="preserve"> </w:t>
      </w:r>
    </w:p>
    <w:p w14:paraId="0E07CE1E" w14:textId="77777777" w:rsidR="00B41432" w:rsidRPr="00014F1D" w:rsidRDefault="00B41432" w:rsidP="00B41432">
      <w:pPr>
        <w:pStyle w:val="ListParagraph"/>
        <w:numPr>
          <w:ilvl w:val="0"/>
          <w:numId w:val="4"/>
        </w:numPr>
        <w:shd w:val="clear" w:color="auto" w:fill="FFFFFF"/>
        <w:spacing w:line="480" w:lineRule="auto"/>
        <w:rPr>
          <w:rFonts w:ascii="Times New Roman" w:eastAsia="Times New Roman" w:hAnsi="Times New Roman" w:cs="Times New Roman"/>
          <w:color w:val="222222"/>
        </w:rPr>
      </w:pPr>
      <w:r w:rsidRPr="00014F1D">
        <w:rPr>
          <w:rFonts w:ascii="Times New Roman" w:eastAsia="Times New Roman" w:hAnsi="Times New Roman" w:cs="Times New Roman"/>
          <w:color w:val="222222"/>
        </w:rPr>
        <w:t xml:space="preserve">Growth Traits = It is hypothesized that the composite Growth Trait group will have a </w:t>
      </w:r>
      <w:r>
        <w:rPr>
          <w:rFonts w:ascii="Times New Roman" w:eastAsia="Times New Roman" w:hAnsi="Times New Roman" w:cs="Times New Roman"/>
          <w:color w:val="222222"/>
        </w:rPr>
        <w:t>negative</w:t>
      </w:r>
      <w:r w:rsidRPr="00014F1D">
        <w:rPr>
          <w:rFonts w:ascii="Times New Roman" w:eastAsia="Times New Roman" w:hAnsi="Times New Roman" w:cs="Times New Roman"/>
          <w:color w:val="222222"/>
        </w:rPr>
        <w:t xml:space="preserve"> correlation with sale price.</w:t>
      </w:r>
      <w:r>
        <w:rPr>
          <w:rFonts w:ascii="Times New Roman" w:eastAsia="Times New Roman" w:hAnsi="Times New Roman" w:cs="Times New Roman"/>
          <w:color w:val="222222"/>
        </w:rPr>
        <w:t xml:space="preserve"> Bulls that have a lower cumulative percentile ranking for this group will sell for a higher price than those that have a higher percentile ranking.</w:t>
      </w:r>
      <w:r w:rsidRPr="00014F1D">
        <w:rPr>
          <w:rFonts w:ascii="Times New Roman" w:eastAsia="Times New Roman" w:hAnsi="Times New Roman" w:cs="Times New Roman"/>
          <w:color w:val="222222"/>
        </w:rPr>
        <w:t xml:space="preserve">  It is suspected that the Growth Trait group will have the </w:t>
      </w:r>
      <w:r w:rsidRPr="00731E49">
        <w:rPr>
          <w:rFonts w:ascii="Times New Roman" w:eastAsia="Times New Roman" w:hAnsi="Times New Roman" w:cs="Times New Roman"/>
          <w:color w:val="222222"/>
        </w:rPr>
        <w:t>third</w:t>
      </w:r>
      <w:r w:rsidRPr="00014F1D">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largest</w:t>
      </w:r>
      <w:r w:rsidRPr="00014F1D">
        <w:rPr>
          <w:rFonts w:ascii="Times New Roman" w:eastAsia="Times New Roman" w:hAnsi="Times New Roman" w:cs="Times New Roman"/>
          <w:color w:val="222222"/>
        </w:rPr>
        <w:t xml:space="preserve"> impact on sale price out of the four trait groups in this study.</w:t>
      </w:r>
      <w:r>
        <w:rPr>
          <w:rFonts w:ascii="Times New Roman" w:eastAsia="Times New Roman" w:hAnsi="Times New Roman" w:cs="Times New Roman"/>
          <w:color w:val="222222"/>
        </w:rPr>
        <w:t xml:space="preserve"> Pounds used to be the single greatest focus of any producer but in the last couple decades the quality of those pounds produced has increased in importance. With that said, growth still remains a key aspect of many producers breeding plan.   </w:t>
      </w:r>
    </w:p>
    <w:p w14:paraId="5C7B0DEB" w14:textId="77777777" w:rsidR="00B41432" w:rsidRDefault="00B41432" w:rsidP="00B41432">
      <w:pPr>
        <w:pStyle w:val="ListParagraph"/>
        <w:numPr>
          <w:ilvl w:val="0"/>
          <w:numId w:val="4"/>
        </w:numPr>
        <w:shd w:val="clear" w:color="auto" w:fill="FFFFFF"/>
        <w:spacing w:line="480" w:lineRule="auto"/>
        <w:rPr>
          <w:rFonts w:ascii="Times New Roman" w:eastAsia="Times New Roman" w:hAnsi="Times New Roman" w:cs="Times New Roman"/>
          <w:color w:val="222222"/>
        </w:rPr>
      </w:pPr>
      <w:r>
        <w:rPr>
          <w:rFonts w:ascii="Times New Roman" w:eastAsia="Times New Roman" w:hAnsi="Times New Roman" w:cs="Times New Roman"/>
          <w:color w:val="222222"/>
        </w:rPr>
        <w:t>Maternal Traits = It is hypothesized that the composite Maternal Trait group will have a negative correlation with sale price. Bulls that have a lower cumulative percentile ranking for this group will sell for a higher price than those that have a higher percentile ranking.</w:t>
      </w:r>
      <w:r w:rsidRPr="00014F1D">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 It is suspected that the Maternal Trait group will have the </w:t>
      </w:r>
      <w:r w:rsidRPr="00036969">
        <w:rPr>
          <w:rFonts w:ascii="Times New Roman" w:eastAsia="Times New Roman" w:hAnsi="Times New Roman" w:cs="Times New Roman"/>
          <w:color w:val="222222"/>
        </w:rPr>
        <w:t>fourth</w:t>
      </w:r>
      <w:r>
        <w:rPr>
          <w:rFonts w:ascii="Times New Roman" w:eastAsia="Times New Roman" w:hAnsi="Times New Roman" w:cs="Times New Roman"/>
          <w:color w:val="222222"/>
        </w:rPr>
        <w:t xml:space="preserve"> largest impact on sale price out of the four trait groups in this study. Red Angus is known as a breed that excels in maternal characteristics so by using red angus genetics, a producer will have a high likelihood of incorporating superior maternal genetics into a cow-herd without necessarily selecting for that trait group compared to other breeds of beef cattle. For that reason, it is hypothesized that buyers will intentionally seek out other trait groups when selecting their bulls within the Red Angus breed.</w:t>
      </w:r>
    </w:p>
    <w:p w14:paraId="47979C28" w14:textId="3191576B" w:rsidR="00B41432" w:rsidRPr="005C380F" w:rsidRDefault="00B41432" w:rsidP="00B41432">
      <w:pPr>
        <w:pStyle w:val="ListParagraph"/>
        <w:numPr>
          <w:ilvl w:val="0"/>
          <w:numId w:val="4"/>
        </w:numPr>
        <w:shd w:val="clear" w:color="auto" w:fill="FFFFFF"/>
        <w:spacing w:line="480" w:lineRule="auto"/>
        <w:rPr>
          <w:rFonts w:ascii="Times New Roman" w:eastAsia="Times New Roman" w:hAnsi="Times New Roman" w:cs="Times New Roman"/>
          <w:color w:val="222222"/>
        </w:rPr>
      </w:pPr>
      <w:r>
        <w:rPr>
          <w:rFonts w:ascii="Times New Roman" w:eastAsia="Times New Roman" w:hAnsi="Times New Roman" w:cs="Times New Roman"/>
          <w:color w:val="222222"/>
        </w:rPr>
        <w:t>Carcass Traits = It is hypothesized that the composite Carcass Trait group will have a negative correlation with sale price. Bulls that have a lower cumulative percentile ranking for this group will sell for a higher price than those that have a higher percentile ranking.</w:t>
      </w:r>
      <w:r w:rsidRPr="00014F1D">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 It is suspected that the Carcass Trait group will have the highest impact on sale price out of the four trait groups in this study. With so many producers retaining ownership of cattle through the feed yard and enrolling in value chain alliances and branded programs, the push for quality carcass cattle has never been stronger. </w:t>
      </w:r>
    </w:p>
    <w:p w14:paraId="1E4E948F" w14:textId="77777777" w:rsidR="00B41432" w:rsidRPr="003D64EA" w:rsidRDefault="00B41432" w:rsidP="00B41432">
      <w:pPr>
        <w:shd w:val="clear" w:color="auto" w:fill="FFFFFF"/>
        <w:rPr>
          <w:color w:val="222222"/>
        </w:rPr>
      </w:pPr>
    </w:p>
    <w:p w14:paraId="0609703F" w14:textId="12B495F0" w:rsidR="00B31E8B" w:rsidRPr="005C380F" w:rsidRDefault="00B41432" w:rsidP="005C380F">
      <w:pPr>
        <w:shd w:val="clear" w:color="auto" w:fill="FFFFFF"/>
        <w:spacing w:line="480" w:lineRule="auto"/>
        <w:ind w:firstLine="360"/>
        <w:rPr>
          <w:color w:val="222222"/>
        </w:rPr>
      </w:pPr>
      <w:r w:rsidRPr="003D64EA">
        <w:rPr>
          <w:i/>
          <w:iCs/>
          <w:color w:val="222222"/>
        </w:rPr>
        <w:t xml:space="preserve">Note </w:t>
      </w:r>
      <w:r>
        <w:rPr>
          <w:i/>
          <w:iCs/>
          <w:color w:val="222222"/>
        </w:rPr>
        <w:t>–</w:t>
      </w:r>
      <w:r w:rsidRPr="003D64EA">
        <w:rPr>
          <w:i/>
          <w:iCs/>
          <w:color w:val="222222"/>
        </w:rPr>
        <w:t xml:space="preserve"> </w:t>
      </w:r>
      <w:r>
        <w:rPr>
          <w:i/>
          <w:iCs/>
          <w:color w:val="222222"/>
        </w:rPr>
        <w:t xml:space="preserve">For the EPD Isolation Model and the Red Angus Index Model, percentile </w:t>
      </w:r>
      <w:r w:rsidRPr="003D64EA">
        <w:rPr>
          <w:i/>
          <w:iCs/>
          <w:color w:val="222222"/>
        </w:rPr>
        <w:t>ranking</w:t>
      </w:r>
      <w:r>
        <w:rPr>
          <w:i/>
          <w:iCs/>
          <w:color w:val="222222"/>
        </w:rPr>
        <w:t>s</w:t>
      </w:r>
      <w:r w:rsidRPr="003D64EA">
        <w:rPr>
          <w:i/>
          <w:iCs/>
          <w:color w:val="222222"/>
        </w:rPr>
        <w:t xml:space="preserve"> for each </w:t>
      </w:r>
      <w:r>
        <w:rPr>
          <w:i/>
          <w:iCs/>
          <w:color w:val="222222"/>
        </w:rPr>
        <w:t>EPD were not used, only the actual score was used. For the Composite Trait Package Model however, the percentile ranking for each EPD was used to calculate</w:t>
      </w:r>
      <w:r w:rsidRPr="003D64EA">
        <w:rPr>
          <w:i/>
          <w:iCs/>
          <w:color w:val="222222"/>
        </w:rPr>
        <w:t xml:space="preserve"> trait package</w:t>
      </w:r>
      <w:r>
        <w:rPr>
          <w:i/>
          <w:iCs/>
          <w:color w:val="222222"/>
        </w:rPr>
        <w:t xml:space="preserve"> scores by</w:t>
      </w:r>
      <w:r w:rsidRPr="003D64EA">
        <w:rPr>
          <w:i/>
          <w:iCs/>
          <w:color w:val="222222"/>
        </w:rPr>
        <w:t xml:space="preserve"> </w:t>
      </w:r>
      <w:r>
        <w:rPr>
          <w:i/>
          <w:iCs/>
          <w:color w:val="222222"/>
        </w:rPr>
        <w:t>adding</w:t>
      </w:r>
      <w:r w:rsidRPr="003D64EA">
        <w:rPr>
          <w:i/>
          <w:iCs/>
          <w:color w:val="222222"/>
        </w:rPr>
        <w:t xml:space="preserve"> the percentile ranking scores and then divid</w:t>
      </w:r>
      <w:r w:rsidR="00C96B4D">
        <w:rPr>
          <w:i/>
          <w:iCs/>
          <w:color w:val="222222"/>
        </w:rPr>
        <w:t>ing</w:t>
      </w:r>
      <w:r w:rsidRPr="003D64EA">
        <w:rPr>
          <w:i/>
          <w:iCs/>
          <w:color w:val="222222"/>
        </w:rPr>
        <w:t xml:space="preserve"> by the number of EPD's in that trait</w:t>
      </w:r>
      <w:r>
        <w:rPr>
          <w:i/>
          <w:iCs/>
          <w:color w:val="222222"/>
        </w:rPr>
        <w:t>.</w:t>
      </w:r>
      <w:r w:rsidRPr="003D64EA">
        <w:rPr>
          <w:i/>
          <w:iCs/>
          <w:color w:val="222222"/>
        </w:rPr>
        <w:t xml:space="preserve"> </w:t>
      </w:r>
      <w:r>
        <w:rPr>
          <w:i/>
          <w:iCs/>
          <w:color w:val="222222"/>
        </w:rPr>
        <w:t>For example, to score a bull’s</w:t>
      </w:r>
      <w:r w:rsidRPr="003D64EA">
        <w:rPr>
          <w:i/>
          <w:iCs/>
          <w:color w:val="222222"/>
        </w:rPr>
        <w:t xml:space="preserve"> </w:t>
      </w:r>
      <w:r>
        <w:rPr>
          <w:i/>
          <w:iCs/>
          <w:color w:val="222222"/>
        </w:rPr>
        <w:t>Growth</w:t>
      </w:r>
      <w:r w:rsidRPr="003D64EA">
        <w:rPr>
          <w:i/>
          <w:iCs/>
          <w:color w:val="222222"/>
        </w:rPr>
        <w:t> Trait Package</w:t>
      </w:r>
      <w:r>
        <w:rPr>
          <w:i/>
          <w:iCs/>
          <w:color w:val="222222"/>
        </w:rPr>
        <w:t xml:space="preserve"> </w:t>
      </w:r>
      <w:r w:rsidRPr="003D64EA">
        <w:rPr>
          <w:i/>
          <w:iCs/>
          <w:color w:val="222222"/>
        </w:rPr>
        <w:t>(</w:t>
      </w:r>
      <w:r>
        <w:rPr>
          <w:i/>
          <w:iCs/>
          <w:color w:val="222222"/>
        </w:rPr>
        <w:t>Weaning Weight and Yearling Weight</w:t>
      </w:r>
      <w:r w:rsidRPr="003D64EA">
        <w:rPr>
          <w:i/>
          <w:iCs/>
          <w:color w:val="222222"/>
        </w:rPr>
        <w:t>)</w:t>
      </w:r>
      <w:r>
        <w:rPr>
          <w:i/>
          <w:iCs/>
          <w:color w:val="222222"/>
        </w:rPr>
        <w:t xml:space="preserve"> </w:t>
      </w:r>
      <w:r w:rsidR="001F5E44">
        <w:rPr>
          <w:i/>
          <w:iCs/>
          <w:color w:val="222222"/>
        </w:rPr>
        <w:t>that</w:t>
      </w:r>
      <w:r>
        <w:rPr>
          <w:i/>
          <w:iCs/>
          <w:color w:val="222222"/>
        </w:rPr>
        <w:t xml:space="preserve"> ranks in the</w:t>
      </w:r>
      <w:r w:rsidRPr="003D64EA">
        <w:rPr>
          <w:i/>
          <w:iCs/>
          <w:color w:val="222222"/>
        </w:rPr>
        <w:t xml:space="preserve"> 80% </w:t>
      </w:r>
      <w:r>
        <w:rPr>
          <w:i/>
          <w:iCs/>
          <w:color w:val="222222"/>
        </w:rPr>
        <w:t>for WW and</w:t>
      </w:r>
      <w:r w:rsidRPr="003D64EA">
        <w:rPr>
          <w:i/>
          <w:iCs/>
          <w:color w:val="222222"/>
        </w:rPr>
        <w:t xml:space="preserve"> 74% </w:t>
      </w:r>
      <w:r>
        <w:rPr>
          <w:i/>
          <w:iCs/>
          <w:color w:val="222222"/>
        </w:rPr>
        <w:t>for YW</w:t>
      </w:r>
      <w:r w:rsidRPr="003D64EA">
        <w:rPr>
          <w:i/>
          <w:iCs/>
          <w:color w:val="222222"/>
        </w:rPr>
        <w:t xml:space="preserve">, </w:t>
      </w:r>
      <w:r>
        <w:rPr>
          <w:i/>
          <w:iCs/>
          <w:color w:val="222222"/>
        </w:rPr>
        <w:t>the bull would receive a</w:t>
      </w:r>
      <w:r w:rsidRPr="003D64EA">
        <w:rPr>
          <w:i/>
          <w:iCs/>
          <w:color w:val="222222"/>
        </w:rPr>
        <w:t xml:space="preserve"> (80+7</w:t>
      </w:r>
      <w:r>
        <w:rPr>
          <w:i/>
          <w:iCs/>
          <w:color w:val="222222"/>
        </w:rPr>
        <w:t>4</w:t>
      </w:r>
      <w:r w:rsidRPr="003D64EA">
        <w:rPr>
          <w:i/>
          <w:iCs/>
          <w:color w:val="222222"/>
        </w:rPr>
        <w:t>)/</w:t>
      </w:r>
      <w:r>
        <w:rPr>
          <w:i/>
          <w:iCs/>
          <w:color w:val="222222"/>
        </w:rPr>
        <w:t>2</w:t>
      </w:r>
      <w:r w:rsidRPr="003D64EA">
        <w:rPr>
          <w:i/>
          <w:iCs/>
          <w:color w:val="222222"/>
        </w:rPr>
        <w:t xml:space="preserve"> = </w:t>
      </w:r>
      <w:r>
        <w:rPr>
          <w:i/>
          <w:iCs/>
          <w:color w:val="222222"/>
        </w:rPr>
        <w:t>77</w:t>
      </w:r>
      <w:r w:rsidRPr="003D64EA">
        <w:rPr>
          <w:i/>
          <w:iCs/>
          <w:color w:val="222222"/>
        </w:rPr>
        <w:t>% ranking for</w:t>
      </w:r>
      <w:r>
        <w:rPr>
          <w:i/>
          <w:iCs/>
          <w:color w:val="222222"/>
        </w:rPr>
        <w:t xml:space="preserve"> the</w:t>
      </w:r>
      <w:r w:rsidRPr="003D64EA">
        <w:rPr>
          <w:i/>
          <w:iCs/>
          <w:color w:val="222222"/>
        </w:rPr>
        <w:t xml:space="preserve"> </w:t>
      </w:r>
      <w:r>
        <w:rPr>
          <w:i/>
          <w:iCs/>
          <w:color w:val="222222"/>
        </w:rPr>
        <w:t>Growth</w:t>
      </w:r>
      <w:r w:rsidRPr="003D64EA">
        <w:rPr>
          <w:i/>
          <w:iCs/>
          <w:color w:val="222222"/>
        </w:rPr>
        <w:t xml:space="preserve"> Trait Package. </w:t>
      </w:r>
      <w:r>
        <w:rPr>
          <w:i/>
          <w:iCs/>
          <w:color w:val="222222"/>
        </w:rPr>
        <w:t>For each EPD, scoring in the top percentile ranking (1%) contributes to the respective composite category being analyzed so the lower the overall score of each trait group, the better the bull</w:t>
      </w:r>
      <w:r w:rsidR="00535FBD">
        <w:rPr>
          <w:i/>
          <w:iCs/>
          <w:color w:val="222222"/>
        </w:rPr>
        <w:t>’</w:t>
      </w:r>
      <w:r>
        <w:rPr>
          <w:i/>
          <w:iCs/>
          <w:color w:val="222222"/>
        </w:rPr>
        <w:t xml:space="preserve">s merit for the category represented. </w:t>
      </w:r>
    </w:p>
    <w:p w14:paraId="427EF6D9" w14:textId="2496E44B" w:rsidR="00B41432" w:rsidRDefault="00B31E8B" w:rsidP="007F6A06">
      <w:pPr>
        <w:pStyle w:val="Heading3"/>
      </w:pPr>
      <w:bookmarkStart w:id="22" w:name="_Toc6564096"/>
      <w:r>
        <w:t xml:space="preserve">4.3.3 </w:t>
      </w:r>
      <w:r w:rsidR="00B41432">
        <w:t>Model 3: Red Angus Index Model</w:t>
      </w:r>
      <w:bookmarkEnd w:id="22"/>
    </w:p>
    <w:p w14:paraId="16878F65" w14:textId="34D9E404" w:rsidR="00906198" w:rsidRPr="00804501" w:rsidRDefault="00906198" w:rsidP="00B41432">
      <w:pPr>
        <w:shd w:val="clear" w:color="auto" w:fill="FFFFFF"/>
        <w:spacing w:before="100" w:beforeAutospacing="1" w:after="100" w:afterAutospacing="1" w:line="480" w:lineRule="auto"/>
        <w:rPr>
          <w:b/>
          <w:color w:val="222222"/>
        </w:rPr>
      </w:pPr>
      <w:r w:rsidRPr="00804501">
        <w:rPr>
          <w:b/>
          <w:color w:val="222222"/>
        </w:rPr>
        <w:t>Model 3 Equation</w:t>
      </w:r>
    </w:p>
    <w:p w14:paraId="1BD0B541" w14:textId="69DE76FC" w:rsidR="00B41432" w:rsidRDefault="00B41432" w:rsidP="00B41432">
      <w:pPr>
        <w:shd w:val="clear" w:color="auto" w:fill="FFFFFF"/>
        <w:spacing w:before="100" w:beforeAutospacing="1" w:after="100" w:afterAutospacing="1" w:line="480" w:lineRule="auto"/>
        <w:rPr>
          <w:color w:val="222222"/>
        </w:rPr>
      </w:pPr>
      <w:r w:rsidRPr="003D64EA">
        <w:rPr>
          <w:color w:val="222222"/>
        </w:rPr>
        <w:t>Price = β0INT+ β1Lot + β2 Age +</w:t>
      </w:r>
      <w:r w:rsidR="0032168D">
        <w:rPr>
          <w:color w:val="222222"/>
        </w:rPr>
        <w:t xml:space="preserve"> </w:t>
      </w:r>
      <w:r w:rsidR="0032168D" w:rsidRPr="003D64EA">
        <w:rPr>
          <w:color w:val="222222"/>
        </w:rPr>
        <w:t>β</w:t>
      </w:r>
      <w:r w:rsidR="0032168D">
        <w:rPr>
          <w:color w:val="222222"/>
        </w:rPr>
        <w:t>3</w:t>
      </w:r>
      <w:r w:rsidR="0032168D" w:rsidRPr="003D64EA">
        <w:rPr>
          <w:color w:val="222222"/>
        </w:rPr>
        <w:t xml:space="preserve"> </w:t>
      </w:r>
      <w:proofErr w:type="spellStart"/>
      <w:r w:rsidR="0032168D" w:rsidRPr="003D64EA">
        <w:rPr>
          <w:color w:val="222222"/>
        </w:rPr>
        <w:t>Age</w:t>
      </w:r>
      <w:r w:rsidR="0032168D">
        <w:rPr>
          <w:color w:val="222222"/>
        </w:rPr>
        <w:t>Squared</w:t>
      </w:r>
      <w:proofErr w:type="spellEnd"/>
      <w:r w:rsidRPr="003D64EA">
        <w:rPr>
          <w:color w:val="222222"/>
        </w:rPr>
        <w:t xml:space="preserve"> + β</w:t>
      </w:r>
      <w:r w:rsidR="0032168D">
        <w:rPr>
          <w:color w:val="222222"/>
        </w:rPr>
        <w:t>4</w:t>
      </w:r>
      <w:r w:rsidRPr="003D64EA">
        <w:rPr>
          <w:color w:val="222222"/>
        </w:rPr>
        <w:t xml:space="preserve"> </w:t>
      </w:r>
      <w:proofErr w:type="spellStart"/>
      <w:r w:rsidRPr="003D64EA">
        <w:rPr>
          <w:color w:val="222222"/>
        </w:rPr>
        <w:t>HerdBuilder</w:t>
      </w:r>
      <w:proofErr w:type="spellEnd"/>
      <w:r w:rsidRPr="003D64EA">
        <w:rPr>
          <w:color w:val="222222"/>
        </w:rPr>
        <w:t xml:space="preserve"> + β</w:t>
      </w:r>
      <w:r w:rsidR="0032168D">
        <w:rPr>
          <w:color w:val="222222"/>
        </w:rPr>
        <w:t>5</w:t>
      </w:r>
      <w:r w:rsidRPr="003D64EA">
        <w:rPr>
          <w:color w:val="222222"/>
        </w:rPr>
        <w:t xml:space="preserve"> </w:t>
      </w:r>
      <w:proofErr w:type="spellStart"/>
      <w:r w:rsidRPr="003D64EA">
        <w:rPr>
          <w:color w:val="222222"/>
        </w:rPr>
        <w:t>GridMaster</w:t>
      </w:r>
      <w:proofErr w:type="spellEnd"/>
      <w:r w:rsidRPr="003D64EA">
        <w:rPr>
          <w:color w:val="222222"/>
        </w:rPr>
        <w:t xml:space="preserve">  + </w:t>
      </w:r>
      <w:proofErr w:type="spellStart"/>
      <w:r w:rsidRPr="003D64EA">
        <w:rPr>
          <w:color w:val="222222"/>
        </w:rPr>
        <w:t>εt</w:t>
      </w:r>
      <w:proofErr w:type="spellEnd"/>
    </w:p>
    <w:p w14:paraId="30C650F6" w14:textId="77777777" w:rsidR="00B41432" w:rsidRDefault="00B41432" w:rsidP="00B41432">
      <w:pPr>
        <w:shd w:val="clear" w:color="auto" w:fill="FFFFFF"/>
        <w:rPr>
          <w:color w:val="222222"/>
        </w:rPr>
      </w:pPr>
      <w:r>
        <w:rPr>
          <w:color w:val="222222"/>
        </w:rPr>
        <w:t>Price = The price of Red Angus Bulls sold at auction are determined by:</w:t>
      </w:r>
    </w:p>
    <w:p w14:paraId="431CB8BF" w14:textId="77777777" w:rsidR="00B41432" w:rsidRDefault="00B41432" w:rsidP="00B41432">
      <w:pPr>
        <w:shd w:val="clear" w:color="auto" w:fill="FFFFFF"/>
        <w:rPr>
          <w:color w:val="222222"/>
        </w:rPr>
      </w:pPr>
    </w:p>
    <w:p w14:paraId="3FE846E3" w14:textId="77777777" w:rsidR="00B41432" w:rsidRDefault="00B41432" w:rsidP="00B41432">
      <w:pPr>
        <w:pStyle w:val="ListParagraph"/>
        <w:numPr>
          <w:ilvl w:val="0"/>
          <w:numId w:val="4"/>
        </w:numPr>
        <w:spacing w:line="480" w:lineRule="auto"/>
        <w:rPr>
          <w:rFonts w:ascii="Times New Roman" w:hAnsi="Times New Roman" w:cs="Times New Roman"/>
        </w:rPr>
      </w:pPr>
      <w:r>
        <w:rPr>
          <w:rFonts w:ascii="Times New Roman" w:hAnsi="Times New Roman" w:cs="Times New Roman"/>
        </w:rPr>
        <w:t>Lot = It is hypothesized that lot number will have a negative correlation with the sale price of a bull. It is suspected that the lower the lot number, that is bulls sold at the front of the sale, will receive a premium over those bulls sold later in the sale. This would be consistent with past research.</w:t>
      </w:r>
    </w:p>
    <w:p w14:paraId="4CF44197" w14:textId="06C53152" w:rsidR="00B41432" w:rsidRPr="0030366A" w:rsidRDefault="0030366A" w:rsidP="0030366A">
      <w:pPr>
        <w:pStyle w:val="ListParagraph"/>
        <w:numPr>
          <w:ilvl w:val="0"/>
          <w:numId w:val="3"/>
        </w:numPr>
        <w:spacing w:line="480" w:lineRule="auto"/>
        <w:rPr>
          <w:rFonts w:ascii="Times New Roman" w:hAnsi="Times New Roman" w:cs="Times New Roman"/>
        </w:rPr>
      </w:pPr>
      <w:r w:rsidRPr="00BF05DF">
        <w:rPr>
          <w:rFonts w:ascii="Times New Roman" w:hAnsi="Times New Roman" w:cs="Times New Roman"/>
        </w:rPr>
        <w:t>Age = It is hypothesized</w:t>
      </w:r>
      <w:r>
        <w:rPr>
          <w:rFonts w:ascii="Times New Roman" w:hAnsi="Times New Roman" w:cs="Times New Roman"/>
        </w:rPr>
        <w:t xml:space="preserve"> that the age of a bull will have a non-linear correlation with sale price. It is suspected the youngest bulls will sell for a lowest prices and sale price will increase at a decreasing rate </w:t>
      </w:r>
      <w:proofErr w:type="spellStart"/>
      <w:r>
        <w:rPr>
          <w:rFonts w:ascii="Times New Roman" w:hAnsi="Times New Roman" w:cs="Times New Roman"/>
        </w:rPr>
        <w:t>unitl</w:t>
      </w:r>
      <w:proofErr w:type="spellEnd"/>
      <w:r>
        <w:rPr>
          <w:rFonts w:ascii="Times New Roman" w:hAnsi="Times New Roman" w:cs="Times New Roman"/>
        </w:rPr>
        <w:t xml:space="preserve"> its most </w:t>
      </w:r>
      <w:proofErr w:type="spellStart"/>
      <w:r>
        <w:rPr>
          <w:rFonts w:ascii="Times New Roman" w:hAnsi="Times New Roman" w:cs="Times New Roman"/>
        </w:rPr>
        <w:t>lucurative</w:t>
      </w:r>
      <w:proofErr w:type="spellEnd"/>
      <w:r>
        <w:rPr>
          <w:rFonts w:ascii="Times New Roman" w:hAnsi="Times New Roman" w:cs="Times New Roman"/>
        </w:rPr>
        <w:t xml:space="preserve"> age somewhere around the age of three or four. Once the bull has reached the premium price age, the price of the bull will decrease at </w:t>
      </w:r>
      <w:proofErr w:type="spellStart"/>
      <w:r>
        <w:rPr>
          <w:rFonts w:ascii="Times New Roman" w:hAnsi="Times New Roman" w:cs="Times New Roman"/>
        </w:rPr>
        <w:t>a</w:t>
      </w:r>
      <w:proofErr w:type="spellEnd"/>
      <w:r>
        <w:rPr>
          <w:rFonts w:ascii="Times New Roman" w:hAnsi="Times New Roman" w:cs="Times New Roman"/>
        </w:rPr>
        <w:t xml:space="preserve"> increasing rate as the age of the bull increases.   </w:t>
      </w:r>
    </w:p>
    <w:p w14:paraId="51851080" w14:textId="7679FDF3" w:rsidR="00B41432" w:rsidRPr="00FB2F64" w:rsidRDefault="00B41432" w:rsidP="00B41432">
      <w:pPr>
        <w:pStyle w:val="ListParagraph"/>
        <w:numPr>
          <w:ilvl w:val="0"/>
          <w:numId w:val="4"/>
        </w:numPr>
        <w:shd w:val="clear" w:color="auto" w:fill="FFFFFF"/>
        <w:spacing w:line="480" w:lineRule="auto"/>
        <w:rPr>
          <w:rFonts w:ascii="Times New Roman" w:eastAsia="Times New Roman" w:hAnsi="Times New Roman" w:cs="Times New Roman"/>
          <w:color w:val="222222"/>
        </w:rPr>
      </w:pPr>
      <w:proofErr w:type="spellStart"/>
      <w:r w:rsidRPr="00FB2F64">
        <w:rPr>
          <w:rFonts w:ascii="Times New Roman" w:eastAsia="Times New Roman" w:hAnsi="Times New Roman" w:cs="Times New Roman"/>
          <w:color w:val="222222"/>
        </w:rPr>
        <w:t>HerdBuilder</w:t>
      </w:r>
      <w:proofErr w:type="spellEnd"/>
      <w:r w:rsidRPr="00FB2F64">
        <w:rPr>
          <w:rFonts w:ascii="Times New Roman" w:eastAsia="Times New Roman" w:hAnsi="Times New Roman" w:cs="Times New Roman"/>
          <w:color w:val="222222"/>
        </w:rPr>
        <w:t xml:space="preserve"> = It is hypothesized that the </w:t>
      </w:r>
      <w:proofErr w:type="spellStart"/>
      <w:r w:rsidRPr="00FB2F64">
        <w:rPr>
          <w:rFonts w:ascii="Times New Roman" w:eastAsia="Times New Roman" w:hAnsi="Times New Roman" w:cs="Times New Roman"/>
          <w:color w:val="222222"/>
        </w:rPr>
        <w:t>HerdB</w:t>
      </w:r>
      <w:r w:rsidR="00B06FA2">
        <w:rPr>
          <w:rFonts w:ascii="Times New Roman" w:eastAsia="Times New Roman" w:hAnsi="Times New Roman" w:cs="Times New Roman"/>
          <w:color w:val="222222"/>
        </w:rPr>
        <w:t>u</w:t>
      </w:r>
      <w:r w:rsidRPr="00FB2F64">
        <w:rPr>
          <w:rFonts w:ascii="Times New Roman" w:eastAsia="Times New Roman" w:hAnsi="Times New Roman" w:cs="Times New Roman"/>
          <w:color w:val="222222"/>
        </w:rPr>
        <w:t>ilder</w:t>
      </w:r>
      <w:proofErr w:type="spellEnd"/>
      <w:r w:rsidRPr="00FB2F64">
        <w:rPr>
          <w:rFonts w:ascii="Times New Roman" w:eastAsia="Times New Roman" w:hAnsi="Times New Roman" w:cs="Times New Roman"/>
          <w:color w:val="222222"/>
        </w:rPr>
        <w:t xml:space="preserve"> Index will have a positive correlation with sale price. The author suspects </w:t>
      </w:r>
      <w:proofErr w:type="spellStart"/>
      <w:r w:rsidRPr="00FB2F64">
        <w:rPr>
          <w:rFonts w:ascii="Times New Roman" w:eastAsia="Times New Roman" w:hAnsi="Times New Roman" w:cs="Times New Roman"/>
          <w:color w:val="222222"/>
        </w:rPr>
        <w:t>HerdBuilder</w:t>
      </w:r>
      <w:proofErr w:type="spellEnd"/>
      <w:r w:rsidRPr="00FB2F64">
        <w:rPr>
          <w:rFonts w:ascii="Times New Roman" w:eastAsia="Times New Roman" w:hAnsi="Times New Roman" w:cs="Times New Roman"/>
          <w:color w:val="222222"/>
        </w:rPr>
        <w:t xml:space="preserve"> will have a strong marginal impact on the sale price of a bull, but out of the two Red Angus indexes, </w:t>
      </w:r>
      <w:proofErr w:type="spellStart"/>
      <w:r w:rsidRPr="00FB2F64">
        <w:rPr>
          <w:rFonts w:ascii="Times New Roman" w:eastAsia="Times New Roman" w:hAnsi="Times New Roman" w:cs="Times New Roman"/>
          <w:color w:val="222222"/>
        </w:rPr>
        <w:t>HerdBuilder</w:t>
      </w:r>
      <w:proofErr w:type="spellEnd"/>
      <w:r w:rsidRPr="00FB2F64">
        <w:rPr>
          <w:rFonts w:ascii="Times New Roman" w:eastAsia="Times New Roman" w:hAnsi="Times New Roman" w:cs="Times New Roman"/>
          <w:color w:val="222222"/>
        </w:rPr>
        <w:t xml:space="preserve"> will have the lesser impact.  </w:t>
      </w:r>
    </w:p>
    <w:p w14:paraId="78D6E5BF" w14:textId="3C208EE0" w:rsidR="00B41432" w:rsidRDefault="00B41432" w:rsidP="00B41432">
      <w:pPr>
        <w:pStyle w:val="ListParagraph"/>
        <w:numPr>
          <w:ilvl w:val="0"/>
          <w:numId w:val="4"/>
        </w:numPr>
        <w:shd w:val="clear" w:color="auto" w:fill="FFFFFF"/>
        <w:spacing w:line="480" w:lineRule="auto"/>
        <w:rPr>
          <w:rFonts w:ascii="Times New Roman" w:eastAsia="Times New Roman" w:hAnsi="Times New Roman" w:cs="Times New Roman"/>
          <w:color w:val="222222"/>
        </w:rPr>
      </w:pPr>
      <w:proofErr w:type="spellStart"/>
      <w:r w:rsidRPr="00FB2F64">
        <w:rPr>
          <w:rFonts w:ascii="Times New Roman" w:eastAsia="Times New Roman" w:hAnsi="Times New Roman" w:cs="Times New Roman"/>
          <w:color w:val="222222"/>
        </w:rPr>
        <w:t>GridMaster</w:t>
      </w:r>
      <w:proofErr w:type="spellEnd"/>
      <w:r w:rsidRPr="00FB2F64">
        <w:rPr>
          <w:rFonts w:ascii="Times New Roman" w:eastAsia="Times New Roman" w:hAnsi="Times New Roman" w:cs="Times New Roman"/>
          <w:color w:val="222222"/>
        </w:rPr>
        <w:t xml:space="preserve"> = It is hypothesized that the </w:t>
      </w:r>
      <w:proofErr w:type="spellStart"/>
      <w:r w:rsidRPr="00FB2F64">
        <w:rPr>
          <w:rFonts w:ascii="Times New Roman" w:eastAsia="Times New Roman" w:hAnsi="Times New Roman" w:cs="Times New Roman"/>
          <w:color w:val="222222"/>
        </w:rPr>
        <w:t>GridMaster</w:t>
      </w:r>
      <w:proofErr w:type="spellEnd"/>
      <w:r w:rsidRPr="00FB2F64">
        <w:rPr>
          <w:rFonts w:ascii="Times New Roman" w:eastAsia="Times New Roman" w:hAnsi="Times New Roman" w:cs="Times New Roman"/>
          <w:color w:val="222222"/>
        </w:rPr>
        <w:t xml:space="preserve"> Index will have a positive correlation with sale price. The author suspects </w:t>
      </w:r>
      <w:proofErr w:type="spellStart"/>
      <w:r w:rsidRPr="00FB2F64">
        <w:rPr>
          <w:rFonts w:ascii="Times New Roman" w:eastAsia="Times New Roman" w:hAnsi="Times New Roman" w:cs="Times New Roman"/>
          <w:color w:val="222222"/>
        </w:rPr>
        <w:t>GridMaster</w:t>
      </w:r>
      <w:proofErr w:type="spellEnd"/>
      <w:r w:rsidRPr="00FB2F64">
        <w:rPr>
          <w:rFonts w:ascii="Times New Roman" w:eastAsia="Times New Roman" w:hAnsi="Times New Roman" w:cs="Times New Roman"/>
          <w:color w:val="222222"/>
        </w:rPr>
        <w:t xml:space="preserve"> will have a strong marginal impact on the sale price of a bull and out of the two Red Angus indexes, </w:t>
      </w:r>
      <w:proofErr w:type="spellStart"/>
      <w:r w:rsidRPr="00FB2F64">
        <w:rPr>
          <w:rFonts w:ascii="Times New Roman" w:eastAsia="Times New Roman" w:hAnsi="Times New Roman" w:cs="Times New Roman"/>
          <w:color w:val="222222"/>
        </w:rPr>
        <w:t>GridMaster</w:t>
      </w:r>
      <w:proofErr w:type="spellEnd"/>
      <w:r w:rsidRPr="00FB2F64">
        <w:rPr>
          <w:rFonts w:ascii="Times New Roman" w:eastAsia="Times New Roman" w:hAnsi="Times New Roman" w:cs="Times New Roman"/>
          <w:color w:val="222222"/>
        </w:rPr>
        <w:t xml:space="preserve"> will have the stronger impact because of the increasing demand for quality beef in the industry.  </w:t>
      </w:r>
    </w:p>
    <w:p w14:paraId="4815F97F" w14:textId="62DC59C2" w:rsidR="005C602F" w:rsidRDefault="005C602F">
      <w:pPr>
        <w:tabs>
          <w:tab w:val="clear" w:pos="8640"/>
        </w:tabs>
        <w:spacing w:after="200" w:line="276" w:lineRule="auto"/>
        <w:jc w:val="left"/>
        <w:rPr>
          <w:color w:val="222222"/>
        </w:rPr>
      </w:pPr>
      <w:r>
        <w:rPr>
          <w:color w:val="222222"/>
        </w:rPr>
        <w:br w:type="page"/>
      </w:r>
    </w:p>
    <w:p w14:paraId="454FACFD" w14:textId="2400A689" w:rsidR="00FD0609" w:rsidRDefault="00830FC1" w:rsidP="0029341D">
      <w:pPr>
        <w:pStyle w:val="Heading1"/>
      </w:pPr>
      <w:bookmarkStart w:id="23" w:name="_Toc6564097"/>
      <w:r>
        <w:t xml:space="preserve">Chapter </w:t>
      </w:r>
      <w:r w:rsidR="005C602F">
        <w:t>V: Results</w:t>
      </w:r>
      <w:bookmarkEnd w:id="23"/>
    </w:p>
    <w:p w14:paraId="68DCAB77" w14:textId="4FDEA3F0" w:rsidR="002E0415" w:rsidRDefault="002E0415" w:rsidP="005C602F">
      <w:pPr>
        <w:spacing w:line="480" w:lineRule="auto"/>
        <w:ind w:firstLine="720"/>
        <w:jc w:val="left"/>
      </w:pPr>
      <w:r w:rsidRPr="00755886">
        <w:t>Results for the three models outlined in this thesis are recorded below as well as summary statistics from both data sets received from the Red Angus Association of America. The three models in this study were run through an Ordinary Least Squares (OLS) regression in a software called GRETL. Correlation matri</w:t>
      </w:r>
      <w:r w:rsidR="00FB3118">
        <w:t>c</w:t>
      </w:r>
      <w:r w:rsidRPr="00755886">
        <w:t xml:space="preserve">es for each model are included in the appendix section of the study. In addition, regional sale data and sire code data were obtained and analyzed in this study. </w:t>
      </w:r>
    </w:p>
    <w:p w14:paraId="2B441B23" w14:textId="2B75BF38" w:rsidR="00B339D2" w:rsidRPr="00F43B1E" w:rsidRDefault="00F43B1E" w:rsidP="00894674">
      <w:pPr>
        <w:pStyle w:val="Style1"/>
      </w:pPr>
      <w:bookmarkStart w:id="24" w:name="_Toc6493490"/>
      <w:r w:rsidRPr="00F43B1E">
        <w:t>Table 5.1 Spring 2017 Summary Statistics</w:t>
      </w:r>
      <w:r w:rsidR="00B56A00">
        <w:t xml:space="preserve"> </w:t>
      </w:r>
      <w:r w:rsidR="00B56A00" w:rsidRPr="002F76AE">
        <w:t>(n=5,786)</w:t>
      </w:r>
      <w:bookmarkEnd w:id="24"/>
    </w:p>
    <w:p w14:paraId="746678D3" w14:textId="00F3334A" w:rsidR="00B339D2" w:rsidRDefault="004628BB" w:rsidP="00B339D2">
      <w:pPr>
        <w:spacing w:line="480" w:lineRule="auto"/>
      </w:pPr>
      <w:r>
        <w:rPr>
          <w:noProof/>
        </w:rPr>
        <w:object w:dxaOrig="10720" w:dyaOrig="7700" w14:anchorId="496DE992">
          <v:shape id="_x0000_i1030" type="#_x0000_t75" alt="" style="width:426.75pt;height:357pt;mso-width-percent:0;mso-height-percent:0;mso-width-percent:0;mso-height-percent:0" o:ole="">
            <v:imagedata r:id="rId20" o:title=""/>
          </v:shape>
          <o:OLEObject Type="Embed" ProgID="Excel.Sheet.12" ShapeID="_x0000_i1030" DrawAspect="Content" ObjectID="_1617178647" r:id="rId21"/>
        </w:object>
      </w:r>
    </w:p>
    <w:p w14:paraId="4810F49F" w14:textId="03E208FE" w:rsidR="00F049F4" w:rsidRPr="00F43B47" w:rsidRDefault="00F43B47" w:rsidP="00894674">
      <w:pPr>
        <w:pStyle w:val="Style1"/>
      </w:pPr>
      <w:bookmarkStart w:id="25" w:name="_Toc6493491"/>
      <w:r w:rsidRPr="00F43B47">
        <w:t>Table 5.2 Spring 2018 Summary Statistics</w:t>
      </w:r>
      <w:r w:rsidR="008D57EA">
        <w:t xml:space="preserve"> </w:t>
      </w:r>
      <w:r w:rsidR="008D57EA" w:rsidRPr="002F76AE">
        <w:t>(n=5,678)</w:t>
      </w:r>
      <w:bookmarkEnd w:id="25"/>
    </w:p>
    <w:p w14:paraId="0CA42920" w14:textId="7F205E85" w:rsidR="00F049F4" w:rsidRPr="00755886" w:rsidRDefault="004628BB" w:rsidP="00B339D2">
      <w:pPr>
        <w:spacing w:line="480" w:lineRule="auto"/>
      </w:pPr>
      <w:r>
        <w:rPr>
          <w:noProof/>
        </w:rPr>
        <w:object w:dxaOrig="10320" w:dyaOrig="6420" w14:anchorId="3091B8BF">
          <v:shape id="_x0000_i1031" type="#_x0000_t75" alt="" style="width:435pt;height:273.75pt;mso-width-percent:0;mso-height-percent:0;mso-width-percent:0;mso-height-percent:0" o:ole="">
            <v:imagedata r:id="rId22" o:title=""/>
          </v:shape>
          <o:OLEObject Type="Embed" ProgID="Excel.Sheet.12" ShapeID="_x0000_i1031" DrawAspect="Content" ObjectID="_1617178648" r:id="rId23"/>
        </w:object>
      </w:r>
    </w:p>
    <w:p w14:paraId="5C2866BD" w14:textId="54A09468" w:rsidR="002E0415" w:rsidRPr="002E0415" w:rsidRDefault="0083072F" w:rsidP="007F6A06">
      <w:pPr>
        <w:pStyle w:val="Heading2"/>
      </w:pPr>
      <w:bookmarkStart w:id="26" w:name="_Toc6564098"/>
      <w:r>
        <w:t xml:space="preserve">5.1 </w:t>
      </w:r>
      <w:r w:rsidR="002E0415" w:rsidRPr="00755886">
        <w:t>Regional Results</w:t>
      </w:r>
      <w:bookmarkEnd w:id="26"/>
    </w:p>
    <w:p w14:paraId="5FFC02A7" w14:textId="7DA601D5" w:rsidR="002E0415" w:rsidRPr="00755886" w:rsidRDefault="003239BF" w:rsidP="002E0415">
      <w:pPr>
        <w:spacing w:line="480" w:lineRule="auto"/>
        <w:ind w:firstLine="360"/>
      </w:pPr>
      <w:r>
        <w:t>The state in which</w:t>
      </w:r>
      <w:r w:rsidR="002E0415" w:rsidRPr="00755886">
        <w:t xml:space="preserve"> each bull was auctioned was reported for the Spring 2018 data set. In addition to analyzing the average price for each individual state, regional analysis of the data was also conducted. Six regions were named in the analysis which was consistent with previous regional cattle analysis conducted by the United States Department of Agriculture.  Below is a list of each region and the corresponding states within that region:</w:t>
      </w:r>
    </w:p>
    <w:p w14:paraId="61FE9E40" w14:textId="77777777" w:rsidR="002E0415" w:rsidRPr="00755886" w:rsidRDefault="002E0415" w:rsidP="002E0415">
      <w:pPr>
        <w:pStyle w:val="ListParagraph"/>
        <w:numPr>
          <w:ilvl w:val="0"/>
          <w:numId w:val="7"/>
        </w:numPr>
        <w:spacing w:line="480" w:lineRule="auto"/>
        <w:rPr>
          <w:rFonts w:ascii="Times New Roman" w:hAnsi="Times New Roman" w:cs="Times New Roman"/>
        </w:rPr>
      </w:pPr>
      <w:r w:rsidRPr="00755886">
        <w:rPr>
          <w:rFonts w:ascii="Times New Roman" w:hAnsi="Times New Roman" w:cs="Times New Roman"/>
        </w:rPr>
        <w:t>West – Alaska, California, Hawaii, Idaho, Nevada, Oregon, Utah, Washington</w:t>
      </w:r>
    </w:p>
    <w:p w14:paraId="0009F870" w14:textId="77777777" w:rsidR="002E0415" w:rsidRPr="00755886" w:rsidRDefault="002E0415" w:rsidP="002E0415">
      <w:pPr>
        <w:pStyle w:val="ListParagraph"/>
        <w:numPr>
          <w:ilvl w:val="0"/>
          <w:numId w:val="7"/>
        </w:numPr>
        <w:spacing w:line="480" w:lineRule="auto"/>
        <w:rPr>
          <w:rFonts w:ascii="Times New Roman" w:hAnsi="Times New Roman" w:cs="Times New Roman"/>
        </w:rPr>
      </w:pPr>
      <w:r w:rsidRPr="00755886">
        <w:rPr>
          <w:rFonts w:ascii="Times New Roman" w:hAnsi="Times New Roman" w:cs="Times New Roman"/>
        </w:rPr>
        <w:t>Great Plains – Colorado, Kansas, Montana, Nebraska, North Dakota, South Dakota, Wyoming</w:t>
      </w:r>
    </w:p>
    <w:p w14:paraId="198C857B" w14:textId="77777777" w:rsidR="002E0415" w:rsidRPr="00755886" w:rsidRDefault="002E0415" w:rsidP="002E0415">
      <w:pPr>
        <w:pStyle w:val="ListParagraph"/>
        <w:numPr>
          <w:ilvl w:val="0"/>
          <w:numId w:val="7"/>
        </w:numPr>
        <w:spacing w:line="480" w:lineRule="auto"/>
        <w:rPr>
          <w:rFonts w:ascii="Times New Roman" w:hAnsi="Times New Roman" w:cs="Times New Roman"/>
        </w:rPr>
      </w:pPr>
      <w:r w:rsidRPr="00755886">
        <w:rPr>
          <w:rFonts w:ascii="Times New Roman" w:hAnsi="Times New Roman" w:cs="Times New Roman"/>
        </w:rPr>
        <w:t>North Central – Illinois, Indiana, Iowa, Michigan, Minnesota, Missouri, Ohio, Wisconsin</w:t>
      </w:r>
    </w:p>
    <w:p w14:paraId="3EE97A48" w14:textId="77777777" w:rsidR="002E0415" w:rsidRPr="00755886" w:rsidRDefault="002E0415" w:rsidP="002E0415">
      <w:pPr>
        <w:pStyle w:val="ListParagraph"/>
        <w:numPr>
          <w:ilvl w:val="0"/>
          <w:numId w:val="7"/>
        </w:numPr>
        <w:spacing w:line="480" w:lineRule="auto"/>
        <w:rPr>
          <w:rFonts w:ascii="Times New Roman" w:hAnsi="Times New Roman" w:cs="Times New Roman"/>
        </w:rPr>
      </w:pPr>
      <w:r w:rsidRPr="00755886">
        <w:rPr>
          <w:rFonts w:ascii="Times New Roman" w:hAnsi="Times New Roman" w:cs="Times New Roman"/>
        </w:rPr>
        <w:t>Southwest – Arizona, New Mexico, Oklahoma, Texas</w:t>
      </w:r>
    </w:p>
    <w:p w14:paraId="1E04DEF0" w14:textId="77777777" w:rsidR="002E0415" w:rsidRPr="00755886" w:rsidRDefault="002E0415" w:rsidP="002E0415">
      <w:pPr>
        <w:pStyle w:val="ListParagraph"/>
        <w:numPr>
          <w:ilvl w:val="0"/>
          <w:numId w:val="7"/>
        </w:numPr>
        <w:spacing w:line="480" w:lineRule="auto"/>
        <w:rPr>
          <w:rFonts w:ascii="Times New Roman" w:hAnsi="Times New Roman" w:cs="Times New Roman"/>
        </w:rPr>
      </w:pPr>
      <w:r w:rsidRPr="00755886">
        <w:rPr>
          <w:rFonts w:ascii="Times New Roman" w:hAnsi="Times New Roman" w:cs="Times New Roman"/>
        </w:rPr>
        <w:t xml:space="preserve">Southeast – Alabama, Arkansas, Delaware, Florida, Georgia, Kentucky, Louisiana, Maryland, Mississippi, North Carolina, South Carolina, Tennessee, Virginia, West Virginia </w:t>
      </w:r>
    </w:p>
    <w:p w14:paraId="04717146" w14:textId="1C797BA2" w:rsidR="002E0415" w:rsidRDefault="002E0415" w:rsidP="002E0415">
      <w:pPr>
        <w:pStyle w:val="ListParagraph"/>
        <w:numPr>
          <w:ilvl w:val="0"/>
          <w:numId w:val="7"/>
        </w:numPr>
        <w:spacing w:line="480" w:lineRule="auto"/>
        <w:rPr>
          <w:rFonts w:ascii="Times New Roman" w:hAnsi="Times New Roman" w:cs="Times New Roman"/>
        </w:rPr>
      </w:pPr>
      <w:r w:rsidRPr="00755886">
        <w:rPr>
          <w:rFonts w:ascii="Times New Roman" w:hAnsi="Times New Roman" w:cs="Times New Roman"/>
        </w:rPr>
        <w:t>Northeast – Connecticut, Maine, Massachusetts, New Hampshire, New Jersey, New York, Pennsylvania, Rhode Island, Vermont</w:t>
      </w:r>
      <w:r w:rsidR="00435373">
        <w:rPr>
          <w:rFonts w:ascii="Times New Roman" w:hAnsi="Times New Roman" w:cs="Times New Roman"/>
        </w:rPr>
        <w:t>.</w:t>
      </w:r>
    </w:p>
    <w:p w14:paraId="7875A8BA" w14:textId="24946126" w:rsidR="00F949AE" w:rsidRPr="003D305B" w:rsidRDefault="003D305B" w:rsidP="00894674">
      <w:pPr>
        <w:pStyle w:val="Style1"/>
      </w:pPr>
      <w:bookmarkStart w:id="27" w:name="_Toc6493492"/>
      <w:r w:rsidRPr="003D305B">
        <w:t>Table 5.3 Spring 2018 Bull Sales by Region</w:t>
      </w:r>
      <w:bookmarkEnd w:id="27"/>
    </w:p>
    <w:bookmarkStart w:id="28" w:name="_MON_1615186172"/>
    <w:bookmarkEnd w:id="28"/>
    <w:p w14:paraId="1445BCA6" w14:textId="755D4B22" w:rsidR="00F949AE" w:rsidRDefault="004628BB" w:rsidP="00F949AE">
      <w:pPr>
        <w:spacing w:line="480" w:lineRule="auto"/>
      </w:pPr>
      <w:r>
        <w:rPr>
          <w:noProof/>
        </w:rPr>
        <w:object w:dxaOrig="9120" w:dyaOrig="2620" w14:anchorId="50D3E742">
          <v:shape id="_x0000_i1032" type="#_x0000_t75" alt="" style="width:426.75pt;height:123pt;mso-width-percent:0;mso-height-percent:0;mso-width-percent:0;mso-height-percent:0" o:ole="">
            <v:imagedata r:id="rId24" o:title=""/>
          </v:shape>
          <o:OLEObject Type="Embed" ProgID="Excel.Sheet.12" ShapeID="_x0000_i1032" DrawAspect="Content" ObjectID="_1617178649" r:id="rId25"/>
        </w:object>
      </w:r>
    </w:p>
    <w:p w14:paraId="5A396C5D" w14:textId="4D02FA6A" w:rsidR="0062234E" w:rsidRPr="0062234E" w:rsidRDefault="0062234E" w:rsidP="00894674">
      <w:pPr>
        <w:pStyle w:val="Style1"/>
      </w:pPr>
      <w:bookmarkStart w:id="29" w:name="_Toc6493493"/>
      <w:r w:rsidRPr="0062234E">
        <w:t>Table 5.4 Spring 2018 Bull Sales by State</w:t>
      </w:r>
      <w:bookmarkEnd w:id="29"/>
    </w:p>
    <w:p w14:paraId="0498E3F1" w14:textId="754293D0" w:rsidR="00F949AE" w:rsidRDefault="004628BB" w:rsidP="00F949AE">
      <w:pPr>
        <w:spacing w:line="480" w:lineRule="auto"/>
      </w:pPr>
      <w:r>
        <w:rPr>
          <w:noProof/>
        </w:rPr>
        <w:object w:dxaOrig="7560" w:dyaOrig="9620" w14:anchorId="7E6BC7FC">
          <v:shape id="_x0000_i1033" type="#_x0000_t75" alt="" style="width:378.75pt;height:480pt;mso-width-percent:0;mso-height-percent:0;mso-width-percent:0;mso-height-percent:0" o:ole="">
            <v:imagedata r:id="rId26" o:title=""/>
          </v:shape>
          <o:OLEObject Type="Embed" ProgID="Excel.Sheet.12" ShapeID="_x0000_i1033" DrawAspect="Content" ObjectID="_1617178650" r:id="rId27"/>
        </w:object>
      </w:r>
    </w:p>
    <w:p w14:paraId="71AA693D" w14:textId="6F562C19" w:rsidR="004E561C" w:rsidRPr="004E561C" w:rsidRDefault="004E561C" w:rsidP="00894674">
      <w:pPr>
        <w:pStyle w:val="Style1"/>
      </w:pPr>
      <w:bookmarkStart w:id="30" w:name="_Toc6493494"/>
      <w:r w:rsidRPr="004E561C">
        <w:t>Table 5.5 Total U.S. Beef Cows as Reported to USDA On Jan. 1, 2018. Per 1,000 Head</w:t>
      </w:r>
      <w:bookmarkEnd w:id="30"/>
    </w:p>
    <w:p w14:paraId="208D296F" w14:textId="3F7A6EF3" w:rsidR="004E561C" w:rsidRPr="00F949AE" w:rsidRDefault="004628BB" w:rsidP="009A0390">
      <w:pPr>
        <w:spacing w:line="480" w:lineRule="auto"/>
      </w:pPr>
      <w:r>
        <w:rPr>
          <w:noProof/>
        </w:rPr>
        <w:object w:dxaOrig="5720" w:dyaOrig="2100" w14:anchorId="469D2297">
          <v:shape id="_x0000_i1034" type="#_x0000_t75" alt="" style="width:285.75pt;height:105pt;mso-width-percent:0;mso-height-percent:0;mso-width-percent:0;mso-height-percent:0" o:ole="">
            <v:imagedata r:id="rId28" o:title=""/>
          </v:shape>
          <o:OLEObject Type="Embed" ProgID="Excel.Sheet.12" ShapeID="_x0000_i1034" DrawAspect="Content" ObjectID="_1617178651" r:id="rId29"/>
        </w:object>
      </w:r>
    </w:p>
    <w:p w14:paraId="700CC105" w14:textId="19B1AC88" w:rsidR="002E0415" w:rsidRPr="00755886" w:rsidRDefault="002E0415" w:rsidP="005C602F">
      <w:pPr>
        <w:tabs>
          <w:tab w:val="left" w:pos="720"/>
        </w:tabs>
        <w:spacing w:line="480" w:lineRule="auto"/>
        <w:ind w:firstLine="720"/>
        <w:jc w:val="left"/>
      </w:pPr>
      <w:r w:rsidRPr="00755886">
        <w:t xml:space="preserve">The Great Plains Region represented the </w:t>
      </w:r>
      <w:r w:rsidR="00686894">
        <w:t>largest number</w:t>
      </w:r>
      <w:r w:rsidRPr="00755886">
        <w:t xml:space="preserve"> of bulls sold at auction with 75% of the total bulls sold. Montana, Nebraska, South Dakota, Kansas, and North Dakota, </w:t>
      </w:r>
      <w:r w:rsidR="009C1E65">
        <w:t xml:space="preserve">the top five states in number of bulls sold, </w:t>
      </w:r>
      <w:r w:rsidRPr="00755886">
        <w:t>were all included in the Great Plains Region. The North Central Region and the West Region were second and third in the number of bulls sold at auction representing 12% and 9% of the population respectively. The Southwest, Southeast, and Northeast Regions combined for less than 4% of the Red Angus bulls sold at auction for the Spring of 2018.</w:t>
      </w:r>
    </w:p>
    <w:p w14:paraId="5B5DADF6" w14:textId="4F73AED0" w:rsidR="002E0415" w:rsidRPr="00755886" w:rsidRDefault="002E0415" w:rsidP="005C602F">
      <w:pPr>
        <w:tabs>
          <w:tab w:val="left" w:pos="720"/>
        </w:tabs>
        <w:spacing w:line="480" w:lineRule="auto"/>
        <w:ind w:firstLine="720"/>
        <w:jc w:val="left"/>
      </w:pPr>
      <w:r w:rsidRPr="00755886">
        <w:t xml:space="preserve">It is important to note that what this data tells us is which state and region the bulls were purchased, </w:t>
      </w:r>
      <w:r w:rsidR="00236135">
        <w:t>but</w:t>
      </w:r>
      <w:r w:rsidRPr="00755886">
        <w:t xml:space="preserve"> it does not tell us is which state the bulls were eventually taken to. Inevitably, there were bulls purchased in one state and used on a cow-herd that was in a different state. Generally speaking however, the author would assume that most bulls purchased would be used on a cow</w:t>
      </w:r>
      <w:r>
        <w:t>-</w:t>
      </w:r>
      <w:r w:rsidRPr="00755886">
        <w:t xml:space="preserve">herd in the same region in which they were purchased. </w:t>
      </w:r>
    </w:p>
    <w:p w14:paraId="5734E02C" w14:textId="18B6648D" w:rsidR="002E0415" w:rsidRPr="00755886" w:rsidRDefault="002E0415" w:rsidP="005C602F">
      <w:pPr>
        <w:spacing w:line="480" w:lineRule="auto"/>
        <w:ind w:firstLine="720"/>
        <w:jc w:val="left"/>
      </w:pPr>
      <w:r w:rsidRPr="00755886">
        <w:t>When comparing regional results for the Red Angus auctioned bulls versus the cow-herd numbers reported by the U.S.D.A.</w:t>
      </w:r>
      <w:r w:rsidR="00843E62">
        <w:t>,</w:t>
      </w:r>
      <w:r w:rsidRPr="00755886">
        <w:t xml:space="preserve"> as of January 2018, the Great Plains Region was also the region that ranked highest for total number of cattle for the 2018 United States population. There was, however, a large difference in the percentile representation of the region. For Red Angus auction bull sales, 75% of bulls sold were in the Great Plains Region, while only 29% were represented for the entire cattle population. Montana represented 23% of the Red Angus bulls sold at auction, while the state of Montana represents roughly 5% of the total cow-herd in the nation. The West, Northeast, and North Central Regions were fairly consistent in their percentile representations across the two reports with only 2% points difference when looking at the three regions cumulatively. The largest variances in the two reports came in the Southwest and Southeast Regions of the country. As reported by the U.S.D.A. 46% of the total cattle population is split evenly between the</w:t>
      </w:r>
      <w:r w:rsidR="005E6898">
        <w:t>se</w:t>
      </w:r>
      <w:r w:rsidRPr="00755886">
        <w:t xml:space="preserve"> two regions.  When looking at the Red Angus auction bull sale data, the Southwest represented only 2% of the total bulls sold for Spring of 2018, and the Southeast Region represented less than 1% of total bulls sold. </w:t>
      </w:r>
    </w:p>
    <w:p w14:paraId="73954781" w14:textId="4468A68E" w:rsidR="002E0415" w:rsidRPr="00755886" w:rsidRDefault="002E0415" w:rsidP="00435373">
      <w:pPr>
        <w:spacing w:line="480" w:lineRule="auto"/>
        <w:ind w:firstLine="720"/>
        <w:jc w:val="left"/>
      </w:pPr>
      <w:r w:rsidRPr="00755886">
        <w:t>Comparing these two reports illuminates opportunities for growth in the Red Angus bull sale business. Texas an</w:t>
      </w:r>
      <w:r w:rsidR="00716EDE">
        <w:t>d</w:t>
      </w:r>
      <w:r w:rsidRPr="00755886">
        <w:t xml:space="preserve"> Oklahoma in particular, two of the three states with the largest number of cattle in the United States, represent</w:t>
      </w:r>
      <w:r>
        <w:t>ed</w:t>
      </w:r>
      <w:r w:rsidRPr="00755886">
        <w:t xml:space="preserve"> only 2% of the Red Angus bulls sold at auction. The Southwest and the Southeast, with just under half of the entire cattle population in the nation, have the cow-herds to garner a large growth in Red Angus bulls and genetics to influence those cow-herds. </w:t>
      </w:r>
      <w:r w:rsidR="00DD1069">
        <w:t>Additionally, these reports show</w:t>
      </w:r>
      <w:r w:rsidRPr="00755886">
        <w:t xml:space="preserve"> that Red Angus bulls sales are very strong in</w:t>
      </w:r>
      <w:r w:rsidR="003165DA">
        <w:t xml:space="preserve"> the</w:t>
      </w:r>
      <w:r w:rsidRPr="00755886">
        <w:t xml:space="preserve"> Great Plains</w:t>
      </w:r>
      <w:r w:rsidR="003165DA">
        <w:t xml:space="preserve"> region</w:t>
      </w:r>
      <w:r w:rsidRPr="00755886">
        <w:t xml:space="preserve">, Montana in particular, and the relationships, marketing, and representation of Red Angus genetics are </w:t>
      </w:r>
      <w:r w:rsidR="00664C5B">
        <w:t>strongly</w:t>
      </w:r>
      <w:r w:rsidRPr="00755886">
        <w:t xml:space="preserve"> successful in that region. Evaluation of what is working well in the Great Plains Region by the Red Angus breed could prove beneficial when looking at growth opportunities for the Southwest and Southeastern Regions of the United States. Spring auction sales are far larger in the number of bulls sold than fall auction sales, however when looking at the</w:t>
      </w:r>
      <w:r>
        <w:t xml:space="preserve">se </w:t>
      </w:r>
      <w:r w:rsidRPr="00755886">
        <w:t xml:space="preserve">results keep in mind that the regional results are only for </w:t>
      </w:r>
      <w:r>
        <w:t>Spring 2018.</w:t>
      </w:r>
    </w:p>
    <w:p w14:paraId="2CD04EC1" w14:textId="5BD1F988" w:rsidR="002E0415" w:rsidRPr="00755886" w:rsidRDefault="0083072F" w:rsidP="005C602F">
      <w:pPr>
        <w:pStyle w:val="Heading2"/>
      </w:pPr>
      <w:bookmarkStart w:id="31" w:name="_Toc6564099"/>
      <w:r>
        <w:t xml:space="preserve">5.2 </w:t>
      </w:r>
      <w:r w:rsidR="002E0415" w:rsidRPr="00755886">
        <w:t>Sire Code Results</w:t>
      </w:r>
      <w:bookmarkEnd w:id="31"/>
    </w:p>
    <w:p w14:paraId="56E1DB45" w14:textId="68AFCF69" w:rsidR="002E0415" w:rsidRDefault="002E0415" w:rsidP="005C602F">
      <w:pPr>
        <w:spacing w:line="480" w:lineRule="auto"/>
        <w:ind w:firstLine="720"/>
        <w:jc w:val="left"/>
      </w:pPr>
      <w:r w:rsidRPr="00755886">
        <w:t>Each observation in the data sets provided by the Red Angus Association of America recorded a sire code. Bulls sold at auction were one of three sire codes; naturally serviced, artificially inseminated, or embryo transferred. Sire codes provide the information of how each bull was conceived. Natural serviced bulls are those who’s sire (father) physically inseminated the dam (mother). Producers who artificially inseminate (A.I.) their heifers or cows purchase semen straws and either inseminate the female themselves, or pay an A.I. Technician to do so. Producers who reproduce through embryo transfer flush embryos from superior cows, and find less desirable females in their herd to carry and birth the calf</w:t>
      </w:r>
      <w:r>
        <w:t>. The calf is</w:t>
      </w:r>
      <w:r w:rsidRPr="00755886">
        <w:t xml:space="preserve"> a result of the embryos </w:t>
      </w:r>
      <w:r>
        <w:t xml:space="preserve">flushed </w:t>
      </w:r>
      <w:r w:rsidRPr="00755886">
        <w:t xml:space="preserve">from the maternal side and artificial insemination from the paternal side. </w:t>
      </w:r>
    </w:p>
    <w:p w14:paraId="3BB4D6EC" w14:textId="3CFA33EE" w:rsidR="007D2B9A" w:rsidRPr="007A6E8C" w:rsidRDefault="007A6E8C" w:rsidP="00894674">
      <w:pPr>
        <w:pStyle w:val="Style1"/>
      </w:pPr>
      <w:bookmarkStart w:id="32" w:name="_Toc6493495"/>
      <w:r w:rsidRPr="007A6E8C">
        <w:t>Table 5.6 Spring 2017 Sire Code Data</w:t>
      </w:r>
      <w:bookmarkEnd w:id="32"/>
    </w:p>
    <w:bookmarkStart w:id="33" w:name="_MON_1615186229"/>
    <w:bookmarkEnd w:id="33"/>
    <w:p w14:paraId="2E555666" w14:textId="20F472B7" w:rsidR="007D2B9A" w:rsidRDefault="004628BB" w:rsidP="007D2B9A">
      <w:pPr>
        <w:spacing w:line="480" w:lineRule="auto"/>
      </w:pPr>
      <w:r>
        <w:rPr>
          <w:noProof/>
        </w:rPr>
        <w:object w:dxaOrig="8620" w:dyaOrig="1660" w14:anchorId="78DE4C4C">
          <v:shape id="_x0000_i1035" type="#_x0000_t75" alt="" style="width:431.25pt;height:82.5pt;mso-width-percent:0;mso-height-percent:0;mso-width-percent:0;mso-height-percent:0" o:ole="">
            <v:imagedata r:id="rId30" o:title=""/>
          </v:shape>
          <o:OLEObject Type="Embed" ProgID="Excel.Sheet.12" ShapeID="_x0000_i1035" DrawAspect="Content" ObjectID="_1617178652" r:id="rId31"/>
        </w:object>
      </w:r>
    </w:p>
    <w:p w14:paraId="508AFFC2" w14:textId="1491461E" w:rsidR="00FF1B09" w:rsidRPr="00FF1B09" w:rsidRDefault="00FF1B09" w:rsidP="00894674">
      <w:pPr>
        <w:pStyle w:val="Style1"/>
      </w:pPr>
      <w:bookmarkStart w:id="34" w:name="_Toc6493496"/>
      <w:r w:rsidRPr="00FF1B09">
        <w:t>Table 5.7 Spring 2018 Sire Code Data</w:t>
      </w:r>
      <w:bookmarkEnd w:id="34"/>
    </w:p>
    <w:bookmarkStart w:id="35" w:name="_MON_1615186261"/>
    <w:bookmarkEnd w:id="35"/>
    <w:p w14:paraId="6203EC96" w14:textId="6660E1F5" w:rsidR="0079129A" w:rsidRPr="00755886" w:rsidRDefault="004628BB" w:rsidP="007D2B9A">
      <w:pPr>
        <w:spacing w:line="480" w:lineRule="auto"/>
      </w:pPr>
      <w:r>
        <w:rPr>
          <w:noProof/>
        </w:rPr>
        <w:object w:dxaOrig="8640" w:dyaOrig="1660" w14:anchorId="5CB30088">
          <v:shape id="_x0000_i1036" type="#_x0000_t75" alt="" style="width:6in;height:82.5pt;mso-width-percent:0;mso-height-percent:0;mso-width-percent:0;mso-height-percent:0" o:ole="">
            <v:imagedata r:id="rId32" o:title=""/>
          </v:shape>
          <o:OLEObject Type="Embed" ProgID="Excel.Sheet.12" ShapeID="_x0000_i1036" DrawAspect="Content" ObjectID="_1617178653" r:id="rId33"/>
        </w:object>
      </w:r>
    </w:p>
    <w:p w14:paraId="403E47C1" w14:textId="42BA8DAB" w:rsidR="002E0415" w:rsidRPr="00755886" w:rsidRDefault="002E0415" w:rsidP="005C602F">
      <w:pPr>
        <w:spacing w:line="480" w:lineRule="auto"/>
        <w:ind w:firstLine="720"/>
        <w:jc w:val="left"/>
      </w:pPr>
      <w:r w:rsidRPr="00755886">
        <w:t xml:space="preserve">The results reported in the </w:t>
      </w:r>
      <w:r w:rsidRPr="00007B0F">
        <w:t xml:space="preserve">table </w:t>
      </w:r>
      <w:r w:rsidR="00007B0F" w:rsidRPr="00007B0F">
        <w:t>above</w:t>
      </w:r>
      <w:r w:rsidRPr="00755886">
        <w:t xml:space="preserve"> from the 2017 and 2018 data sets are very similar to each other. In both years, embryo transfer bulls represented 10% of the observations and recorded the highest average sale price and the highest top 10% average sale price. Naturally serviced bulls recorded the second highest percentage of the three sire codes in each year, and the lowest average sale price, top 10% average sale price, and bottom 10% average sale price for each year. Artificially inseminated bulls represented the largest segment of the three sire codes for each year and recorded the second highest average sale price for both years. </w:t>
      </w:r>
    </w:p>
    <w:p w14:paraId="0F34E61A" w14:textId="25967E70" w:rsidR="002E0415" w:rsidRPr="00755886" w:rsidRDefault="002E0415" w:rsidP="005C602F">
      <w:pPr>
        <w:spacing w:line="480" w:lineRule="auto"/>
        <w:ind w:firstLine="720"/>
        <w:jc w:val="left"/>
      </w:pPr>
      <w:r w:rsidRPr="00755886">
        <w:t xml:space="preserve">Seedstock producers who sell genetics </w:t>
      </w:r>
      <w:r>
        <w:t>rely</w:t>
      </w:r>
      <w:r w:rsidRPr="00755886">
        <w:t xml:space="preserve"> on producing bulls with superior genetic traits. With the advancement of technology and reproductive abilities, artificial insemination and embryo transfer capabilities are becoming more available and adopted</w:t>
      </w:r>
      <w:r w:rsidR="00241A64">
        <w:t xml:space="preserve"> more often</w:t>
      </w:r>
      <w:r w:rsidRPr="00755886">
        <w:t xml:space="preserve">. Even though A.I. has been available for over 65 years the beef industry lags behind the dairy industry in its adoption of A.I. According to the article Artificial Insemination in Beef </w:t>
      </w:r>
      <w:r w:rsidRPr="005059AF">
        <w:t xml:space="preserve">Cattle </w:t>
      </w:r>
      <w:sdt>
        <w:sdtPr>
          <w:id w:val="1712923766"/>
          <w:citation/>
        </w:sdtPr>
        <w:sdtEndPr/>
        <w:sdtContent>
          <w:r w:rsidR="004E49E2" w:rsidRPr="005059AF">
            <w:fldChar w:fldCharType="begin"/>
          </w:r>
          <w:r w:rsidR="004E49E2" w:rsidRPr="005059AF">
            <w:instrText xml:space="preserve"> CITATION Uni19 \l 1033 </w:instrText>
          </w:r>
          <w:r w:rsidR="004E49E2" w:rsidRPr="005059AF">
            <w:fldChar w:fldCharType="separate"/>
          </w:r>
          <w:r w:rsidR="004E49E2" w:rsidRPr="005059AF">
            <w:rPr>
              <w:noProof/>
            </w:rPr>
            <w:t>(University of Missouri 2019)</w:t>
          </w:r>
          <w:r w:rsidR="004E49E2" w:rsidRPr="005059AF">
            <w:fldChar w:fldCharType="end"/>
          </w:r>
        </w:sdtContent>
      </w:sdt>
      <w:r w:rsidR="009D5950">
        <w:t>,</w:t>
      </w:r>
      <w:r w:rsidR="004E49E2" w:rsidRPr="005059AF">
        <w:t xml:space="preserve"> </w:t>
      </w:r>
      <w:r w:rsidRPr="005059AF">
        <w:t>only</w:t>
      </w:r>
      <w:r w:rsidRPr="00755886">
        <w:t xml:space="preserve"> 10% of the U</w:t>
      </w:r>
      <w:r w:rsidR="009D5950">
        <w:t>.S.</w:t>
      </w:r>
      <w:r w:rsidRPr="00755886">
        <w:t xml:space="preserve"> cow-herd are conceived through the use of A.I. Given the business model of seedstock producers and the bulls sold in this study, it makes sense that the A.I. and embryo transfer segments represent nearly 60% of Red Angus bulls sold at auction. This number is far more than the industry at large. This can lead to the conclusion that genetic input parallels genetic output. The advantages of artificial insemination and embryo transfer is that producers can select from sires and dams that represent the top of the </w:t>
      </w:r>
      <w:proofErr w:type="spellStart"/>
      <w:r w:rsidRPr="00755886">
        <w:t>nations</w:t>
      </w:r>
      <w:proofErr w:type="spellEnd"/>
      <w:r w:rsidRPr="00755886">
        <w:t xml:space="preserve"> cow-herd in genetics. These genetics are available to them through the purchasing of embryos and semen straws. It is easy to see that with the results of this study, more forward thinking producers who prioritize genetics in their cow-herds through the use of A.I. and embryo transfer lead to a premium for their bull crop over those who use naturally serviced bulls. As value added programs, grid markets, and beef alliance groups grow and reward animals with superior genetics, the adaptation of the use of artificial insemination and embryo transfer will continue to follow as it has over the past few decades. </w:t>
      </w:r>
    </w:p>
    <w:p w14:paraId="018DC159" w14:textId="3D6D4E2A" w:rsidR="002E0415" w:rsidRPr="002E0415" w:rsidRDefault="0083072F" w:rsidP="005C602F">
      <w:pPr>
        <w:pStyle w:val="Heading2"/>
      </w:pPr>
      <w:bookmarkStart w:id="36" w:name="_Toc6564100"/>
      <w:r>
        <w:t xml:space="preserve">5.3 </w:t>
      </w:r>
      <w:r w:rsidR="002E0415" w:rsidRPr="00755886">
        <w:t>Regression Results</w:t>
      </w:r>
      <w:bookmarkEnd w:id="36"/>
    </w:p>
    <w:p w14:paraId="24A6B142" w14:textId="0F9B6F8C" w:rsidR="005C602F" w:rsidRDefault="002E0415" w:rsidP="005C602F">
      <w:pPr>
        <w:spacing w:line="480" w:lineRule="auto"/>
        <w:ind w:firstLine="720"/>
        <w:jc w:val="left"/>
      </w:pPr>
      <w:r w:rsidRPr="00755886">
        <w:t>For each model r</w:t>
      </w:r>
      <w:r w:rsidR="001656A8">
        <w:t>u</w:t>
      </w:r>
      <w:r w:rsidRPr="00755886">
        <w:t>n, there will be a discussion about the results of the coefficient, the t-ratio, and the p-value. The coefficient of each variable explains the marginal effect of that independent variable on the dependent variable, which is the sale price of the bull. The t-ratio and p-value provide the independent variables</w:t>
      </w:r>
      <w:r w:rsidR="00A5320E">
        <w:t>’</w:t>
      </w:r>
      <w:r w:rsidRPr="00755886">
        <w:t xml:space="preserve"> significance from zero and whether that variable is valid in its statistical significance for the model.  </w:t>
      </w:r>
      <w:r>
        <w:t>The t-ratio and p-value are especially</w:t>
      </w:r>
      <w:r w:rsidRPr="00755886">
        <w:t xml:space="preserve"> beneficial when looking at a sample of data </w:t>
      </w:r>
      <w:r>
        <w:t>because they are used to</w:t>
      </w:r>
      <w:r w:rsidRPr="00755886">
        <w:t xml:space="preserve"> provide an accurate representation of the entire population. </w:t>
      </w:r>
      <w:r w:rsidR="001571DD">
        <w:t>T</w:t>
      </w:r>
      <w:r w:rsidRPr="00755886">
        <w:t>he data acquired</w:t>
      </w:r>
      <w:r w:rsidR="001571DD">
        <w:t xml:space="preserve"> for this project</w:t>
      </w:r>
      <w:r w:rsidRPr="00755886">
        <w:t xml:space="preserve"> is population data and not sample </w:t>
      </w:r>
      <w:r>
        <w:t>data</w:t>
      </w:r>
      <w:r w:rsidR="00C871A9">
        <w:t>,</w:t>
      </w:r>
      <w:r>
        <w:t xml:space="preserve"> so </w:t>
      </w:r>
      <w:r w:rsidRPr="00755886">
        <w:t>looking at the t-ratio and p-value is of less importance, however</w:t>
      </w:r>
      <w:r w:rsidR="00EE2EFF">
        <w:t>,</w:t>
      </w:r>
      <w:r w:rsidRPr="00755886">
        <w:t xml:space="preserve"> it will </w:t>
      </w:r>
      <w:r>
        <w:t xml:space="preserve">still </w:t>
      </w:r>
      <w:r w:rsidRPr="00755886">
        <w:t xml:space="preserve">be used in the discussion. The data used in the regression models is also noted to be cross-sectional data which has a tendency to detect heteroskedasticity. For each model, White’s Test was run to detect heteroskedasticity and the model was re-run with robust standard errors to strengthen the validity of the model. </w:t>
      </w:r>
      <w:r w:rsidRPr="00BC471B">
        <w:t>With each model r</w:t>
      </w:r>
      <w:r w:rsidR="009B5FE4" w:rsidRPr="00BC471B">
        <w:t>u</w:t>
      </w:r>
      <w:r w:rsidRPr="00BC471B">
        <w:t>n, the p-value of the White’s Test indicated that heteroskedasticity was</w:t>
      </w:r>
      <w:r w:rsidR="00E214D8" w:rsidRPr="00BC471B">
        <w:t xml:space="preserve"> not</w:t>
      </w:r>
      <w:r w:rsidRPr="00BC471B">
        <w:t xml:space="preserve"> present.</w:t>
      </w:r>
      <w:r w:rsidRPr="00755886">
        <w:t xml:space="preserve"> </w:t>
      </w:r>
    </w:p>
    <w:p w14:paraId="59131437" w14:textId="77777777" w:rsidR="005C602F" w:rsidRDefault="005C602F" w:rsidP="005C602F">
      <w:pPr>
        <w:tabs>
          <w:tab w:val="clear" w:pos="8640"/>
        </w:tabs>
        <w:spacing w:after="200" w:line="276" w:lineRule="auto"/>
        <w:jc w:val="left"/>
      </w:pPr>
      <w:r>
        <w:br w:type="page"/>
      </w:r>
    </w:p>
    <w:p w14:paraId="2BB24028" w14:textId="1576AD1D" w:rsidR="00695426" w:rsidRPr="00E9405E" w:rsidRDefault="00E9405E" w:rsidP="005C602F">
      <w:pPr>
        <w:pStyle w:val="Style2"/>
      </w:pPr>
      <w:bookmarkStart w:id="37" w:name="_Toc6493502"/>
      <w:r w:rsidRPr="00E9405E">
        <w:t>Figure 5.1 2017 Predicted Bull Price by Age in Months</w:t>
      </w:r>
      <w:bookmarkEnd w:id="37"/>
      <w:r w:rsidR="00F41CC2">
        <w:t xml:space="preserve"> </w:t>
      </w:r>
    </w:p>
    <w:p w14:paraId="61E0494C" w14:textId="77777777" w:rsidR="00E9405E" w:rsidRDefault="00E9405E" w:rsidP="00C0100F">
      <w:pPr>
        <w:spacing w:line="480" w:lineRule="auto"/>
        <w:rPr>
          <w:highlight w:val="yellow"/>
        </w:rPr>
      </w:pPr>
    </w:p>
    <w:p w14:paraId="515BEA80" w14:textId="7468D122" w:rsidR="00CD7D34" w:rsidRDefault="00CD7D34" w:rsidP="00C0100F">
      <w:pPr>
        <w:spacing w:line="480" w:lineRule="auto"/>
        <w:rPr>
          <w:highlight w:val="yellow"/>
        </w:rPr>
      </w:pPr>
      <w:r>
        <w:rPr>
          <w:noProof/>
        </w:rPr>
        <w:drawing>
          <wp:inline distT="0" distB="0" distL="0" distR="0" wp14:anchorId="037A49C2" wp14:editId="2E058FA1">
            <wp:extent cx="4546600" cy="2724150"/>
            <wp:effectExtent l="0" t="0" r="6350" b="0"/>
            <wp:docPr id="39" name="Chart 39">
              <a:extLst xmlns:a="http://schemas.openxmlformats.org/drawingml/2006/main">
                <a:ext uri="{FF2B5EF4-FFF2-40B4-BE49-F238E27FC236}">
                  <a16:creationId xmlns:a16="http://schemas.microsoft.com/office/drawing/2014/main" id="{85AEBB13-6D85-9F43-9D74-DEC5677491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42BEE19" w14:textId="6A5C4AC3" w:rsidR="00E9405E" w:rsidRPr="00E9405E" w:rsidRDefault="00E9405E" w:rsidP="00F438A7">
      <w:pPr>
        <w:pStyle w:val="Style2"/>
      </w:pPr>
      <w:bookmarkStart w:id="38" w:name="_Toc6493503"/>
      <w:r w:rsidRPr="00E9405E">
        <w:t>Figure 5.2 2018 Predicted Bull Price by Age in Months</w:t>
      </w:r>
      <w:bookmarkEnd w:id="38"/>
    </w:p>
    <w:p w14:paraId="20CE1EBE" w14:textId="4C419323" w:rsidR="00CD7D34" w:rsidRDefault="00CD7D34" w:rsidP="00C0100F">
      <w:pPr>
        <w:spacing w:line="480" w:lineRule="auto"/>
        <w:rPr>
          <w:highlight w:val="yellow"/>
        </w:rPr>
      </w:pPr>
      <w:r>
        <w:rPr>
          <w:noProof/>
        </w:rPr>
        <w:drawing>
          <wp:inline distT="0" distB="0" distL="0" distR="0" wp14:anchorId="72034E37" wp14:editId="3F2B7365">
            <wp:extent cx="4572000" cy="2743200"/>
            <wp:effectExtent l="0" t="0" r="0" b="0"/>
            <wp:docPr id="40" name="Chart 40">
              <a:extLst xmlns:a="http://schemas.openxmlformats.org/drawingml/2006/main">
                <a:ext uri="{FF2B5EF4-FFF2-40B4-BE49-F238E27FC236}">
                  <a16:creationId xmlns:a16="http://schemas.microsoft.com/office/drawing/2014/main" id="{0FEBF018-519B-4548-BF00-20C2927D61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E4DF46E" w14:textId="5C837CE2" w:rsidR="00C0100F" w:rsidRPr="00357695" w:rsidRDefault="00C0100F" w:rsidP="005C602F">
      <w:pPr>
        <w:spacing w:line="480" w:lineRule="auto"/>
        <w:ind w:firstLine="720"/>
        <w:jc w:val="left"/>
      </w:pPr>
      <w:r w:rsidRPr="00357695">
        <w:t>The results for the coefficient age and age squared for each model run in this study are represented in figure</w:t>
      </w:r>
      <w:r w:rsidR="00CE0C0F">
        <w:t>s</w:t>
      </w:r>
      <w:r w:rsidRPr="00357695">
        <w:t xml:space="preserve"> 5.1 and 5.2 above. The 2017 data-set results were as hypothesized for each of the three models run. The predicted price of the bulls for 2017 increased at a decreasing rate until the price reached its highest point in month 32 for the Composite Trait Model and Red Angus Index Model, and in month 38 for the EPD Isolation Model. Bull prices reached a high of $5,489.53 for the Composite Trait Group Model, $5,179.49 for the Red Angus Index Model, and $5,635.60 for the EPD Isolation Model before decreasing at an increasing rate as age continued to increase. The predicted age of bulls sold for the two models run in 2018 were not as hypothesized. In both the Red </w:t>
      </w:r>
      <w:proofErr w:type="spellStart"/>
      <w:r w:rsidRPr="00357695">
        <w:t>Anugs</w:t>
      </w:r>
      <w:proofErr w:type="spellEnd"/>
      <w:r w:rsidRPr="00357695">
        <w:t xml:space="preserve"> Index Model and EPD Isolation Model, predicted prices continued to increase as the age of the bulls increased</w:t>
      </w:r>
      <w:r w:rsidR="00B43F53">
        <w:t xml:space="preserve">. It is important to note that the variables age and age squared were not statistically significant </w:t>
      </w:r>
      <w:r w:rsidR="0078530C">
        <w:t>in</w:t>
      </w:r>
      <w:r w:rsidR="00B43F53">
        <w:t xml:space="preserve"> either of the models run for the 2018 data set which could have contributed to the </w:t>
      </w:r>
      <w:r w:rsidR="00D91F84">
        <w:t>non-hypothesized</w:t>
      </w:r>
      <w:r w:rsidR="00B43F53">
        <w:t xml:space="preserve"> results</w:t>
      </w:r>
      <w:r w:rsidRPr="00357695">
        <w:t>.</w:t>
      </w:r>
      <w:r w:rsidR="00A12BFA">
        <w:t xml:space="preserve"> </w:t>
      </w:r>
    </w:p>
    <w:p w14:paraId="3D397998" w14:textId="2730D04A" w:rsidR="0046768F" w:rsidRPr="00755886" w:rsidRDefault="0046768F" w:rsidP="006325B8">
      <w:pPr>
        <w:spacing w:line="480" w:lineRule="auto"/>
      </w:pPr>
    </w:p>
    <w:p w14:paraId="67660DCB" w14:textId="4D5A05B8" w:rsidR="002E0415" w:rsidRPr="00755886" w:rsidRDefault="0083072F" w:rsidP="007F6A06">
      <w:pPr>
        <w:pStyle w:val="Heading3"/>
      </w:pPr>
      <w:bookmarkStart w:id="39" w:name="_Toc6564101"/>
      <w:r>
        <w:t xml:space="preserve">5.3.1 </w:t>
      </w:r>
      <w:r w:rsidR="002E0415" w:rsidRPr="00755886">
        <w:t>Spring 2017 Composite Trait Group Model</w:t>
      </w:r>
      <w:bookmarkEnd w:id="39"/>
    </w:p>
    <w:p w14:paraId="3F1AA455" w14:textId="77777777" w:rsidR="00B80EDB" w:rsidRDefault="00B80EDB" w:rsidP="00B80EDB">
      <w:pPr>
        <w:tabs>
          <w:tab w:val="clear" w:pos="8640"/>
        </w:tabs>
        <w:rPr>
          <w:b/>
          <w:bCs/>
          <w:color w:val="000000"/>
          <w:spacing w:val="0"/>
          <w:szCs w:val="24"/>
        </w:rPr>
      </w:pPr>
    </w:p>
    <w:p w14:paraId="512C209A" w14:textId="2554BE70" w:rsidR="002E0415" w:rsidRPr="00B80EDB" w:rsidRDefault="00B80EDB" w:rsidP="00894674">
      <w:pPr>
        <w:pStyle w:val="Style1"/>
      </w:pPr>
      <w:bookmarkStart w:id="40" w:name="_Toc6493497"/>
      <w:r w:rsidRPr="00B80EDB">
        <w:t>Table 5.8 Spring 2017 Composite Trait Model Regression Results</w:t>
      </w:r>
      <w:bookmarkEnd w:id="40"/>
    </w:p>
    <w:p w14:paraId="07AB72D6" w14:textId="71058C9B" w:rsidR="002E0415" w:rsidRPr="00755886" w:rsidRDefault="004628BB" w:rsidP="002E0415">
      <w:pPr>
        <w:spacing w:line="480" w:lineRule="auto"/>
      </w:pPr>
      <w:r>
        <w:rPr>
          <w:noProof/>
        </w:rPr>
        <w:object w:dxaOrig="8480" w:dyaOrig="5700" w14:anchorId="6C8DAA87">
          <v:shape id="_x0000_i1037" type="#_x0000_t75" alt="" style="width:424.5pt;height:285pt;mso-width-percent:0;mso-height-percent:0;mso-width-percent:0;mso-height-percent:0" o:ole="">
            <v:imagedata r:id="rId36" o:title=""/>
          </v:shape>
          <o:OLEObject Type="Embed" ProgID="Excel.Sheet.12" ShapeID="_x0000_i1037" DrawAspect="Content" ObjectID="_1617178654" r:id="rId37"/>
        </w:object>
      </w:r>
    </w:p>
    <w:p w14:paraId="474075CB" w14:textId="7D0BA27F" w:rsidR="002E0415" w:rsidRPr="00755886" w:rsidRDefault="002E0415" w:rsidP="005C602F">
      <w:pPr>
        <w:spacing w:line="480" w:lineRule="auto"/>
        <w:ind w:firstLine="720"/>
        <w:jc w:val="left"/>
      </w:pPr>
      <w:r w:rsidRPr="00755886">
        <w:t>In this model, the independent variable “lot” ha</w:t>
      </w:r>
      <w:r>
        <w:t>d</w:t>
      </w:r>
      <w:r w:rsidRPr="00755886">
        <w:t xml:space="preserve"> a coefficient of -3.49. This indicates that, holding all else constant, a unit increase in lot number leads to a decrease in the sale price of a bull by $3.49. This variable has a p-value of &lt;</w:t>
      </w:r>
      <w:r w:rsidR="009B1FCC">
        <w:t>0</w:t>
      </w:r>
      <w:r w:rsidRPr="00755886">
        <w:t xml:space="preserve">.0001 meaning that it is statistically significant at the 99% level and we can be confident in its validity in the model. </w:t>
      </w:r>
    </w:p>
    <w:p w14:paraId="3852C2F5" w14:textId="5B9A3EE7" w:rsidR="002E0415" w:rsidRPr="00755886" w:rsidRDefault="002E0415" w:rsidP="005C602F">
      <w:pPr>
        <w:spacing w:line="480" w:lineRule="auto"/>
        <w:ind w:firstLine="720"/>
        <w:jc w:val="left"/>
      </w:pPr>
      <w:r w:rsidRPr="00755886">
        <w:t>In this model, the independent variable “</w:t>
      </w:r>
      <w:proofErr w:type="spellStart"/>
      <w:r w:rsidRPr="00755886">
        <w:t>CalvingTrait</w:t>
      </w:r>
      <w:proofErr w:type="spellEnd"/>
      <w:r w:rsidRPr="00755886">
        <w:t>” ha</w:t>
      </w:r>
      <w:r>
        <w:t>d</w:t>
      </w:r>
      <w:r w:rsidRPr="00755886">
        <w:t xml:space="preserve"> a coefficient of -26.58. This indicates that, holding all else constant, a one unit (or one percentile rank) increase in the composite calving traits of a bull leads to a decrease in the sale price of that bull by $26.58. This variable has a p-value of &lt;</w:t>
      </w:r>
      <w:r w:rsidR="009B1FCC">
        <w:t>0</w:t>
      </w:r>
      <w:r w:rsidRPr="00755886">
        <w:t xml:space="preserve">.0001 meaning that it is statistically significant at the 99% level and we can be confident in its validity in the model. </w:t>
      </w:r>
    </w:p>
    <w:p w14:paraId="6971FEBD" w14:textId="4265EF4D" w:rsidR="002E0415" w:rsidRPr="00755886" w:rsidRDefault="002E0415" w:rsidP="005C602F">
      <w:pPr>
        <w:spacing w:line="480" w:lineRule="auto"/>
        <w:ind w:firstLine="720"/>
        <w:jc w:val="left"/>
      </w:pPr>
      <w:r w:rsidRPr="00755886">
        <w:t>In this model, the independent variable “</w:t>
      </w:r>
      <w:proofErr w:type="spellStart"/>
      <w:r w:rsidRPr="00755886">
        <w:t>GrowthTrait</w:t>
      </w:r>
      <w:proofErr w:type="spellEnd"/>
      <w:r w:rsidRPr="00755886">
        <w:t>” ha</w:t>
      </w:r>
      <w:r>
        <w:t>d</w:t>
      </w:r>
      <w:r w:rsidRPr="00755886">
        <w:t xml:space="preserve"> a coefficient of -23.12. This indicates that, holding all else constant, a one unit (or one percentile rank) increase in the composite growth traits of a bull leads to a decrease in the sale price of that bull by $23.12. This variable has a p-value of &lt;</w:t>
      </w:r>
      <w:r w:rsidR="009B1FCC">
        <w:t>0</w:t>
      </w:r>
      <w:r w:rsidRPr="00755886">
        <w:t>.0001 meaning that it is statistically significant at the 99% level and we can be confident in its validity in the model.</w:t>
      </w:r>
    </w:p>
    <w:p w14:paraId="0FAB303D" w14:textId="476C0D44" w:rsidR="002E0415" w:rsidRPr="00755886" w:rsidRDefault="002E0415" w:rsidP="005C602F">
      <w:pPr>
        <w:spacing w:line="480" w:lineRule="auto"/>
        <w:ind w:firstLine="720"/>
        <w:jc w:val="left"/>
      </w:pPr>
      <w:r w:rsidRPr="00755886">
        <w:t>In this model, the independent variable “</w:t>
      </w:r>
      <w:proofErr w:type="spellStart"/>
      <w:r w:rsidRPr="00755886">
        <w:t>MaternalTrait</w:t>
      </w:r>
      <w:proofErr w:type="spellEnd"/>
      <w:r w:rsidRPr="00755886">
        <w:t>” ha</w:t>
      </w:r>
      <w:r>
        <w:t>d</w:t>
      </w:r>
      <w:r w:rsidRPr="00755886">
        <w:t xml:space="preserve"> a coefficient of -25.39. This indicates that, holding all else constant, a one unit (or one percentile rank) increase in the composite maternal traits of a bull leads to a decrease in the sale price of that bull by $25.39. This variable has a p-value of &lt;</w:t>
      </w:r>
      <w:r w:rsidR="009B1FCC">
        <w:t>0</w:t>
      </w:r>
      <w:r w:rsidRPr="00755886">
        <w:t>.0001 meaning that it is statistically significant at the 99% level and we can be confident in its validity in the model.</w:t>
      </w:r>
    </w:p>
    <w:p w14:paraId="2F0DD2F1" w14:textId="1745D261" w:rsidR="002E0415" w:rsidRDefault="002E0415" w:rsidP="005C602F">
      <w:pPr>
        <w:spacing w:line="480" w:lineRule="auto"/>
        <w:ind w:firstLine="720"/>
        <w:jc w:val="left"/>
      </w:pPr>
      <w:r w:rsidRPr="00755886">
        <w:t>In this model, the independent variable “</w:t>
      </w:r>
      <w:proofErr w:type="spellStart"/>
      <w:r w:rsidRPr="00755886">
        <w:t>CarcassTrait</w:t>
      </w:r>
      <w:proofErr w:type="spellEnd"/>
      <w:r w:rsidRPr="00755886">
        <w:t>” ha</w:t>
      </w:r>
      <w:r>
        <w:t>d</w:t>
      </w:r>
      <w:r w:rsidRPr="00755886">
        <w:t xml:space="preserve"> a coefficient of -17.54. This indicates that, holding all else constant, a one unit (or one percentile rank) increase in the composite carcass traits of a bull leads to a decrease in the sale price of that bull by $17.54. This variable has a p-value of </w:t>
      </w:r>
      <w:r w:rsidR="009B1FCC">
        <w:t>0</w:t>
      </w:r>
      <w:r w:rsidRPr="00755886">
        <w:t>.0011 meaning that it is statistically significant at the 99% level and we can be confident in its validity in the model.</w:t>
      </w:r>
    </w:p>
    <w:p w14:paraId="7106EC59" w14:textId="1BD9485C" w:rsidR="005C602F" w:rsidRDefault="002E0415" w:rsidP="005C602F">
      <w:pPr>
        <w:spacing w:line="480" w:lineRule="auto"/>
        <w:ind w:firstLine="720"/>
        <w:jc w:val="left"/>
      </w:pPr>
      <w:r>
        <w:t xml:space="preserve">The independent variables in the Composite Trait Group Model proved to be appropriate for the model. </w:t>
      </w:r>
      <w:r w:rsidRPr="00240F0C">
        <w:t xml:space="preserve">Each variable </w:t>
      </w:r>
      <w:r>
        <w:t xml:space="preserve">in </w:t>
      </w:r>
      <w:r w:rsidRPr="00240F0C">
        <w:t>the</w:t>
      </w:r>
      <w:r>
        <w:t xml:space="preserve"> model</w:t>
      </w:r>
      <w:r w:rsidRPr="00240F0C">
        <w:t xml:space="preserve"> was statistically significant. Six out of the seven independent variables including all of the composite trait variables in this model were significant at the 99% level and the other variable, age squared, was significant at the 95% level. </w:t>
      </w:r>
      <w:r>
        <w:t>As hypothesized, e</w:t>
      </w:r>
      <w:r w:rsidRPr="00663DA2">
        <w:t>ach variable in the model showed the expected sign.</w:t>
      </w:r>
      <w:r>
        <w:t xml:space="preserve"> For each composite trait variable, a lower percentile ranking bull, 1% being the lowest and 99% being the highest, received a premium over the bulls that scored a higher percentile ranking. Although the expected signs were all as hypothesized, the marginal impact of the coefficients differed in their hypothesized ranking. It was hypothesized that the highest marginal impact would be with carcass traits followed by calving traits, growth traits, and finally maternal traits. In actuality, calving traits proved to have the most significant marginal impact followed by maternal traits, growth traits, and finally carcass traits. Calving traits received a premium over carcass traits by $9.04 for every percentile rank change. Similarly, maternal and growth traits received premiums of $7.85 and $5.58 over carcass traits respectively. </w:t>
      </w:r>
      <w:r w:rsidR="00AB6AF8">
        <w:t xml:space="preserve">Even though carcass characteristics drive premiums for cattle that are marketed on the grid versus the cash market, not all producers retain ownership through the </w:t>
      </w:r>
      <w:proofErr w:type="spellStart"/>
      <w:r w:rsidR="00AB6AF8">
        <w:t>feedyard</w:t>
      </w:r>
      <w:proofErr w:type="spellEnd"/>
      <w:r w:rsidR="00AB6AF8">
        <w:t xml:space="preserve"> and do not see the economic benefits of those grid premiums. In light of this, it makes sense that many producers </w:t>
      </w:r>
      <w:r w:rsidR="004402B9">
        <w:t>primarily</w:t>
      </w:r>
      <w:r w:rsidR="00AB6AF8">
        <w:t xml:space="preserve"> desire cattle that calve easily, produce a calf every year, and require as little extra </w:t>
      </w:r>
      <w:proofErr w:type="spellStart"/>
      <w:r w:rsidR="00AB6AF8">
        <w:t>maintinence</w:t>
      </w:r>
      <w:proofErr w:type="spellEnd"/>
      <w:r w:rsidR="00AB6AF8">
        <w:t xml:space="preserve"> as possible. </w:t>
      </w:r>
    </w:p>
    <w:p w14:paraId="60339867" w14:textId="77777777" w:rsidR="005C602F" w:rsidRDefault="005C602F" w:rsidP="005C602F">
      <w:pPr>
        <w:tabs>
          <w:tab w:val="clear" w:pos="8640"/>
        </w:tabs>
        <w:spacing w:after="200" w:line="276" w:lineRule="auto"/>
        <w:jc w:val="left"/>
      </w:pPr>
      <w:r>
        <w:br w:type="page"/>
      </w:r>
    </w:p>
    <w:p w14:paraId="31A61229" w14:textId="0D6953EB" w:rsidR="002E0415" w:rsidRPr="00755886" w:rsidRDefault="0083072F" w:rsidP="005C602F">
      <w:pPr>
        <w:pStyle w:val="Heading3"/>
      </w:pPr>
      <w:bookmarkStart w:id="41" w:name="_Toc6564102"/>
      <w:r>
        <w:t xml:space="preserve">5.3.2 </w:t>
      </w:r>
      <w:r w:rsidR="002E0415" w:rsidRPr="00755886">
        <w:t>Spring 2017 Red Angus Index Model</w:t>
      </w:r>
      <w:bookmarkEnd w:id="41"/>
    </w:p>
    <w:p w14:paraId="7AA0CEFC" w14:textId="77777777" w:rsidR="003C6A2F" w:rsidRDefault="003C6A2F" w:rsidP="005C602F">
      <w:pPr>
        <w:tabs>
          <w:tab w:val="clear" w:pos="8640"/>
        </w:tabs>
        <w:jc w:val="left"/>
        <w:rPr>
          <w:b/>
          <w:bCs/>
          <w:color w:val="000000"/>
          <w:spacing w:val="0"/>
          <w:szCs w:val="24"/>
        </w:rPr>
      </w:pPr>
    </w:p>
    <w:p w14:paraId="4B13843D" w14:textId="57051FC6" w:rsidR="002E0415" w:rsidRPr="003C6A2F" w:rsidRDefault="003C6A2F" w:rsidP="005C602F">
      <w:pPr>
        <w:pStyle w:val="Style1"/>
      </w:pPr>
      <w:bookmarkStart w:id="42" w:name="_Toc6493498"/>
      <w:r w:rsidRPr="003C6A2F">
        <w:t>Table 5.9 Spring 2017 Red Angus Index Model Regression Results</w:t>
      </w:r>
      <w:bookmarkEnd w:id="42"/>
    </w:p>
    <w:p w14:paraId="5E25CA18" w14:textId="60687FB6" w:rsidR="003C6A2F" w:rsidRPr="00755886" w:rsidRDefault="004628BB" w:rsidP="005C602F">
      <w:pPr>
        <w:spacing w:line="480" w:lineRule="auto"/>
        <w:jc w:val="left"/>
      </w:pPr>
      <w:r>
        <w:rPr>
          <w:noProof/>
        </w:rPr>
        <w:object w:dxaOrig="8180" w:dyaOrig="4980" w14:anchorId="005EFFED">
          <v:shape id="_x0000_i1038" type="#_x0000_t75" alt="" style="width:408pt;height:249pt;mso-width-percent:0;mso-height-percent:0;mso-width-percent:0;mso-height-percent:0" o:ole="">
            <v:imagedata r:id="rId38" o:title=""/>
          </v:shape>
          <o:OLEObject Type="Embed" ProgID="Excel.Sheet.12" ShapeID="_x0000_i1038" DrawAspect="Content" ObjectID="_1617178655" r:id="rId39"/>
        </w:object>
      </w:r>
    </w:p>
    <w:p w14:paraId="60A31956" w14:textId="6CA4A38F" w:rsidR="002E0415" w:rsidRPr="00755886" w:rsidRDefault="002E0415" w:rsidP="005C602F">
      <w:pPr>
        <w:spacing w:line="480" w:lineRule="auto"/>
        <w:ind w:firstLine="720"/>
        <w:jc w:val="left"/>
      </w:pPr>
      <w:r w:rsidRPr="00755886">
        <w:t>In this model, the independent variable “lot” ha</w:t>
      </w:r>
      <w:r>
        <w:t>d</w:t>
      </w:r>
      <w:r w:rsidRPr="00755886">
        <w:t xml:space="preserve"> a coefficient of -3.7. This indicates that, holding all else constant, a unit increase in lot number leads to a decrease in the sale price of a bull by $3.70. This variable has a p-value of &lt;</w:t>
      </w:r>
      <w:r w:rsidR="009B1FCC">
        <w:t>0</w:t>
      </w:r>
      <w:r w:rsidRPr="00755886">
        <w:t xml:space="preserve">.0001 meaning that it is statistically significant at the 99% level and we can be confident in its validity in the model. </w:t>
      </w:r>
    </w:p>
    <w:p w14:paraId="384886CA" w14:textId="03239A5E" w:rsidR="002E0415" w:rsidRPr="00755886" w:rsidRDefault="002E0415" w:rsidP="005C602F">
      <w:pPr>
        <w:spacing w:line="480" w:lineRule="auto"/>
        <w:ind w:firstLine="720"/>
        <w:jc w:val="left"/>
      </w:pPr>
      <w:r w:rsidRPr="00755886">
        <w:t>In this model, the independent variable “</w:t>
      </w:r>
      <w:proofErr w:type="spellStart"/>
      <w:r w:rsidRPr="00755886">
        <w:t>HerdBuilder</w:t>
      </w:r>
      <w:proofErr w:type="spellEnd"/>
      <w:r w:rsidRPr="00755886">
        <w:t>” ha</w:t>
      </w:r>
      <w:r>
        <w:t>d</w:t>
      </w:r>
      <w:r w:rsidRPr="00755886">
        <w:t xml:space="preserve"> a coefficient of 10.70. This indicates that, holding all else constant, a unit increase in the </w:t>
      </w:r>
      <w:proofErr w:type="spellStart"/>
      <w:r w:rsidRPr="00755886">
        <w:t>HerdBuilder</w:t>
      </w:r>
      <w:proofErr w:type="spellEnd"/>
      <w:r w:rsidRPr="00755886">
        <w:t xml:space="preserve"> score leads to an increase in the sale price of a bull by $10.70. This variable has a p-value of &lt;</w:t>
      </w:r>
      <w:r w:rsidR="009B1FCC">
        <w:t>0</w:t>
      </w:r>
      <w:r w:rsidRPr="00755886">
        <w:t xml:space="preserve">.0001 meaning that it is statistically significant at the 99% level and we can be confident in its validity in the model. </w:t>
      </w:r>
    </w:p>
    <w:p w14:paraId="160AD773" w14:textId="07E5AD8B" w:rsidR="002E0415" w:rsidRPr="00755886" w:rsidRDefault="002E0415" w:rsidP="005C602F">
      <w:pPr>
        <w:spacing w:line="480" w:lineRule="auto"/>
        <w:ind w:firstLine="720"/>
        <w:jc w:val="left"/>
      </w:pPr>
      <w:r w:rsidRPr="00755886">
        <w:t>In this model, the independent variable “</w:t>
      </w:r>
      <w:proofErr w:type="spellStart"/>
      <w:r w:rsidRPr="00755886">
        <w:t>GridMaster</w:t>
      </w:r>
      <w:proofErr w:type="spellEnd"/>
      <w:r w:rsidRPr="00755886">
        <w:t>” ha</w:t>
      </w:r>
      <w:r>
        <w:t>d</w:t>
      </w:r>
      <w:r w:rsidRPr="00755886">
        <w:t xml:space="preserve"> a coefficient of 385.76. This indicates that, holding all else constant, a unit increase in the </w:t>
      </w:r>
      <w:proofErr w:type="spellStart"/>
      <w:r w:rsidRPr="00755886">
        <w:t>GridMaster</w:t>
      </w:r>
      <w:proofErr w:type="spellEnd"/>
      <w:r w:rsidRPr="00755886">
        <w:t xml:space="preserve"> score leads to an increase in the sale price of a bull by $385.76. This variable has a p-value of &lt;</w:t>
      </w:r>
      <w:r w:rsidR="009B1FCC">
        <w:t>0</w:t>
      </w:r>
      <w:r w:rsidRPr="00755886">
        <w:t>.0001 meaning that it is statistically significant at the 99% level and we can be confident in its validity in the model.</w:t>
      </w:r>
    </w:p>
    <w:p w14:paraId="38F82561" w14:textId="64FA56C8" w:rsidR="002E0415" w:rsidRPr="00755886" w:rsidRDefault="0083072F" w:rsidP="007F6A06">
      <w:pPr>
        <w:pStyle w:val="Heading3"/>
      </w:pPr>
      <w:bookmarkStart w:id="43" w:name="_Toc6564103"/>
      <w:r>
        <w:t xml:space="preserve">5.3.3 </w:t>
      </w:r>
      <w:r w:rsidR="002E0415" w:rsidRPr="00755886">
        <w:t>2018 Red Angus Index Model</w:t>
      </w:r>
      <w:bookmarkEnd w:id="43"/>
    </w:p>
    <w:p w14:paraId="16785CA7" w14:textId="485F8AC9" w:rsidR="00653659" w:rsidRDefault="00653659" w:rsidP="00E626F8">
      <w:pPr>
        <w:tabs>
          <w:tab w:val="clear" w:pos="8640"/>
        </w:tabs>
        <w:rPr>
          <w:b/>
          <w:bCs/>
          <w:color w:val="000000"/>
          <w:spacing w:val="0"/>
          <w:szCs w:val="24"/>
        </w:rPr>
      </w:pPr>
    </w:p>
    <w:p w14:paraId="145C2534" w14:textId="58E68C86" w:rsidR="00EA2026" w:rsidRDefault="00FB40AB" w:rsidP="00894674">
      <w:pPr>
        <w:pStyle w:val="Style1"/>
      </w:pPr>
      <w:bookmarkStart w:id="44" w:name="_Toc6493499"/>
      <w:r w:rsidRPr="00FB40AB">
        <w:t>Table 5.10 Spring 2018 Red Angus Index Model Regression Results</w:t>
      </w:r>
      <w:bookmarkEnd w:id="44"/>
    </w:p>
    <w:p w14:paraId="3058D0EB" w14:textId="5511DC6E" w:rsidR="00E626F8" w:rsidRPr="00755886" w:rsidRDefault="004628BB" w:rsidP="002E0415">
      <w:pPr>
        <w:spacing w:line="480" w:lineRule="auto"/>
      </w:pPr>
      <w:r>
        <w:rPr>
          <w:noProof/>
        </w:rPr>
        <w:object w:dxaOrig="8080" w:dyaOrig="4940" w14:anchorId="52C62FF4">
          <v:shape id="_x0000_i1039" type="#_x0000_t75" alt="" style="width:403.5pt;height:246.75pt;mso-width-percent:0;mso-height-percent:0;mso-width-percent:0;mso-height-percent:0" o:ole="">
            <v:imagedata r:id="rId40" o:title=""/>
          </v:shape>
          <o:OLEObject Type="Embed" ProgID="Excel.Sheet.12" ShapeID="_x0000_i1039" DrawAspect="Content" ObjectID="_1617178656" r:id="rId41"/>
        </w:object>
      </w:r>
    </w:p>
    <w:p w14:paraId="3F1D99E7" w14:textId="113F531E" w:rsidR="002E0415" w:rsidRPr="00755886" w:rsidRDefault="002E0415" w:rsidP="005C602F">
      <w:pPr>
        <w:spacing w:line="480" w:lineRule="auto"/>
        <w:ind w:firstLine="720"/>
        <w:jc w:val="left"/>
      </w:pPr>
      <w:r w:rsidRPr="00755886">
        <w:t>In this model, the independent variable “lot” ha</w:t>
      </w:r>
      <w:r>
        <w:t>d</w:t>
      </w:r>
      <w:r w:rsidRPr="00755886">
        <w:t xml:space="preserve"> a coefficient of -8.44. This indicates that, holding all else constant, a unit increase in lot number leads to a decrease in the sale price of a bull by $8.44. This variable has a p-value of &lt;</w:t>
      </w:r>
      <w:r w:rsidR="009B1FCC">
        <w:t>0</w:t>
      </w:r>
      <w:r w:rsidRPr="00755886">
        <w:t>.0001 meaning that it is statistically significant at the 99% level and we can be confident in its validity in the model.</w:t>
      </w:r>
    </w:p>
    <w:p w14:paraId="14B1D242" w14:textId="4564510C" w:rsidR="002E0415" w:rsidRPr="00755886" w:rsidRDefault="002E0415" w:rsidP="005C602F">
      <w:pPr>
        <w:spacing w:line="480" w:lineRule="auto"/>
        <w:ind w:firstLine="720"/>
        <w:jc w:val="left"/>
      </w:pPr>
      <w:r w:rsidRPr="00755886">
        <w:t>In this model, the independent variable “</w:t>
      </w:r>
      <w:proofErr w:type="spellStart"/>
      <w:r w:rsidRPr="00755886">
        <w:t>HerdBuilder</w:t>
      </w:r>
      <w:proofErr w:type="spellEnd"/>
      <w:r w:rsidRPr="00755886">
        <w:t>” ha</w:t>
      </w:r>
      <w:r>
        <w:t>d</w:t>
      </w:r>
      <w:r w:rsidRPr="00755886">
        <w:t xml:space="preserve"> a coefficient of 19.09. This indicates that, holding all else constant, a unit increase in the </w:t>
      </w:r>
      <w:proofErr w:type="spellStart"/>
      <w:r w:rsidRPr="00755886">
        <w:t>HerdBuilder</w:t>
      </w:r>
      <w:proofErr w:type="spellEnd"/>
      <w:r w:rsidRPr="00755886">
        <w:t xml:space="preserve"> score leads to an increase in the sale price of a bull by $19.09. This variable has a p-value of &lt;</w:t>
      </w:r>
      <w:r w:rsidR="009B1FCC">
        <w:t>0</w:t>
      </w:r>
      <w:r w:rsidRPr="00755886">
        <w:t>.0001 meaning that it is statistically significant at the 99% level and we can be confident in its validity in the model.</w:t>
      </w:r>
    </w:p>
    <w:p w14:paraId="04DBE2A8" w14:textId="34861BEE" w:rsidR="002E0415" w:rsidRPr="00755886" w:rsidRDefault="002E0415" w:rsidP="005C602F">
      <w:pPr>
        <w:spacing w:line="480" w:lineRule="auto"/>
        <w:ind w:firstLine="720"/>
        <w:jc w:val="left"/>
      </w:pPr>
      <w:r w:rsidRPr="00755886">
        <w:t>In this model, the independent variable “</w:t>
      </w:r>
      <w:proofErr w:type="spellStart"/>
      <w:r w:rsidRPr="00755886">
        <w:t>GridMaster</w:t>
      </w:r>
      <w:proofErr w:type="spellEnd"/>
      <w:r w:rsidRPr="00755886">
        <w:t>” ha</w:t>
      </w:r>
      <w:r>
        <w:t>d</w:t>
      </w:r>
      <w:r w:rsidRPr="00755886">
        <w:t xml:space="preserve"> a coefficient of 240. This indicates that, holding all else constant, a unit increase in the </w:t>
      </w:r>
      <w:proofErr w:type="spellStart"/>
      <w:r w:rsidRPr="00755886">
        <w:t>GridMaster</w:t>
      </w:r>
      <w:proofErr w:type="spellEnd"/>
      <w:r w:rsidRPr="00755886">
        <w:t xml:space="preserve"> score leads to an increase in the sale price of a bull by $240. This variable has a p-value of &lt;</w:t>
      </w:r>
      <w:r w:rsidR="009B1FCC">
        <w:t>0</w:t>
      </w:r>
      <w:r w:rsidRPr="00755886">
        <w:t>.0001 meaning that it is statistically significant at the 99% level and we can be confident in its validity in the model.</w:t>
      </w:r>
    </w:p>
    <w:p w14:paraId="08B6E792" w14:textId="7FC64168" w:rsidR="00804501" w:rsidRDefault="005C602F" w:rsidP="005C602F">
      <w:pPr>
        <w:tabs>
          <w:tab w:val="left" w:pos="720"/>
        </w:tabs>
        <w:spacing w:line="480" w:lineRule="auto"/>
        <w:jc w:val="left"/>
      </w:pPr>
      <w:r>
        <w:tab/>
      </w:r>
      <w:r w:rsidR="002E0415">
        <w:t xml:space="preserve">In the 2017 and 2018 models, lot number, </w:t>
      </w:r>
      <w:proofErr w:type="spellStart"/>
      <w:r w:rsidR="002E0415">
        <w:t>HerdBuilder</w:t>
      </w:r>
      <w:proofErr w:type="spellEnd"/>
      <w:r w:rsidR="002E0415">
        <w:t xml:space="preserve">, and </w:t>
      </w:r>
      <w:proofErr w:type="spellStart"/>
      <w:r w:rsidR="002E0415">
        <w:t>GridMaster</w:t>
      </w:r>
      <w:proofErr w:type="spellEnd"/>
      <w:r w:rsidR="002E0415">
        <w:t xml:space="preserve"> were all statistically significant at the 99% level. Age and Age Squared, were statistically significant in the 2017 model</w:t>
      </w:r>
      <w:r w:rsidR="00B2609D">
        <w:t>,</w:t>
      </w:r>
      <w:r w:rsidR="002E0415">
        <w:t xml:space="preserve"> but were not in the 2018 model. Each of the independent variables in this model showed the hypothesized coefficient signs in relation to the dependent variable sale price. </w:t>
      </w:r>
      <w:r w:rsidR="002E0415" w:rsidRPr="0022581E">
        <w:t xml:space="preserve">When looking at the marginal impact of the coefficients of the two indexes in the model, it is easy to </w:t>
      </w:r>
      <w:r w:rsidR="0022581E" w:rsidRPr="0022581E">
        <w:t>think</w:t>
      </w:r>
      <w:r w:rsidR="002E0415" w:rsidRPr="0022581E">
        <w:t xml:space="preserve"> that in both years </w:t>
      </w:r>
      <w:proofErr w:type="spellStart"/>
      <w:r w:rsidR="002E0415" w:rsidRPr="0022581E">
        <w:t>GridMaster</w:t>
      </w:r>
      <w:proofErr w:type="spellEnd"/>
      <w:r w:rsidR="002E0415" w:rsidRPr="0022581E">
        <w:t xml:space="preserve"> has a far greater marginal impact on the sale price of a bull (385.76/ 240) versus the </w:t>
      </w:r>
      <w:proofErr w:type="spellStart"/>
      <w:r w:rsidR="002E0415" w:rsidRPr="0022581E">
        <w:t>HerdBuilder</w:t>
      </w:r>
      <w:proofErr w:type="spellEnd"/>
      <w:r w:rsidR="002E0415" w:rsidRPr="0022581E">
        <w:t xml:space="preserve"> index (10.70/ 19.09). However, because the data ranges for the two indexes are so different, a one unit increase in the </w:t>
      </w:r>
      <w:proofErr w:type="spellStart"/>
      <w:r w:rsidR="002E0415" w:rsidRPr="0022581E">
        <w:t>GridMaster</w:t>
      </w:r>
      <w:proofErr w:type="spellEnd"/>
      <w:r w:rsidR="002E0415" w:rsidRPr="0022581E">
        <w:t xml:space="preserve"> index </w:t>
      </w:r>
      <w:r w:rsidR="00F23DDC">
        <w:t>has</w:t>
      </w:r>
      <w:r w:rsidR="002E0415" w:rsidRPr="0022581E">
        <w:t xml:space="preserve"> a much larger increase in scale than that of the </w:t>
      </w:r>
      <w:proofErr w:type="spellStart"/>
      <w:r w:rsidR="002E0415" w:rsidRPr="0022581E">
        <w:t>HerdBuilder</w:t>
      </w:r>
      <w:proofErr w:type="spellEnd"/>
      <w:r w:rsidR="002E0415" w:rsidRPr="0022581E">
        <w:t xml:space="preserve"> index. </w:t>
      </w:r>
      <w:r w:rsidR="0022581E">
        <w:t xml:space="preserve">The major take away from this model is that both </w:t>
      </w:r>
      <w:proofErr w:type="spellStart"/>
      <w:r w:rsidR="0022581E">
        <w:t>HerdBuilder</w:t>
      </w:r>
      <w:proofErr w:type="spellEnd"/>
      <w:r w:rsidR="0022581E">
        <w:t xml:space="preserve"> and </w:t>
      </w:r>
      <w:proofErr w:type="spellStart"/>
      <w:r w:rsidR="0022581E">
        <w:t>GridMaster</w:t>
      </w:r>
      <w:proofErr w:type="spellEnd"/>
      <w:r w:rsidR="0022581E">
        <w:t xml:space="preserve"> are reliable in the results they produced and the implications for producers using these indexes can be trusted.</w:t>
      </w:r>
    </w:p>
    <w:p w14:paraId="73C83993" w14:textId="77777777" w:rsidR="00804501" w:rsidRDefault="00804501">
      <w:pPr>
        <w:tabs>
          <w:tab w:val="clear" w:pos="8640"/>
        </w:tabs>
        <w:spacing w:after="200" w:line="276" w:lineRule="auto"/>
        <w:jc w:val="left"/>
      </w:pPr>
      <w:r>
        <w:br w:type="page"/>
      </w:r>
    </w:p>
    <w:p w14:paraId="607190A0" w14:textId="77777777" w:rsidR="0022581E" w:rsidRDefault="0022581E" w:rsidP="005C602F">
      <w:pPr>
        <w:tabs>
          <w:tab w:val="left" w:pos="720"/>
        </w:tabs>
        <w:spacing w:line="480" w:lineRule="auto"/>
        <w:jc w:val="left"/>
        <w:rPr>
          <w:highlight w:val="yellow"/>
        </w:rPr>
      </w:pPr>
    </w:p>
    <w:p w14:paraId="376C63AE" w14:textId="77777777" w:rsidR="00F23DDC" w:rsidRDefault="00F23DDC" w:rsidP="007F6A06">
      <w:pPr>
        <w:pStyle w:val="Heading3"/>
      </w:pPr>
    </w:p>
    <w:p w14:paraId="4D7B4B7A" w14:textId="6880FCBA" w:rsidR="002E0415" w:rsidRPr="00755886" w:rsidRDefault="0083072F" w:rsidP="007F6A06">
      <w:pPr>
        <w:pStyle w:val="Heading3"/>
      </w:pPr>
      <w:bookmarkStart w:id="45" w:name="_Toc6564104"/>
      <w:r>
        <w:t xml:space="preserve">5.3.4 </w:t>
      </w:r>
      <w:r w:rsidR="002E0415" w:rsidRPr="00755886">
        <w:t>2017 EPD Isolation Model</w:t>
      </w:r>
      <w:bookmarkEnd w:id="45"/>
      <w:r w:rsidR="002E0415" w:rsidRPr="00755886">
        <w:t xml:space="preserve"> </w:t>
      </w:r>
    </w:p>
    <w:p w14:paraId="328D34C0" w14:textId="77777777" w:rsidR="00DA294C" w:rsidRDefault="00DA294C" w:rsidP="00DA294C">
      <w:pPr>
        <w:tabs>
          <w:tab w:val="clear" w:pos="8640"/>
        </w:tabs>
        <w:rPr>
          <w:b/>
          <w:bCs/>
          <w:color w:val="000000"/>
          <w:spacing w:val="0"/>
          <w:szCs w:val="24"/>
        </w:rPr>
      </w:pPr>
    </w:p>
    <w:p w14:paraId="0E0B74F2" w14:textId="7272A0BC" w:rsidR="002E0415" w:rsidRPr="00DA294C" w:rsidRDefault="00DA294C" w:rsidP="00894674">
      <w:pPr>
        <w:pStyle w:val="Style1"/>
      </w:pPr>
      <w:bookmarkStart w:id="46" w:name="_Toc6493500"/>
      <w:r w:rsidRPr="00DA294C">
        <w:t>Table 5.11 Spring 2017 EPD Isolation Model Regression Results</w:t>
      </w:r>
      <w:bookmarkEnd w:id="46"/>
    </w:p>
    <w:p w14:paraId="45A28588" w14:textId="07AC87D5" w:rsidR="00893376" w:rsidRPr="00755886" w:rsidRDefault="004628BB" w:rsidP="002E0415">
      <w:pPr>
        <w:spacing w:line="480" w:lineRule="auto"/>
      </w:pPr>
      <w:r>
        <w:rPr>
          <w:noProof/>
        </w:rPr>
        <w:object w:dxaOrig="8080" w:dyaOrig="7460" w14:anchorId="7AD0FD6E">
          <v:shape id="_x0000_i1040" type="#_x0000_t75" alt="" style="width:403.5pt;height:372pt;mso-width-percent:0;mso-height-percent:0;mso-width-percent:0;mso-height-percent:0" o:ole="">
            <v:imagedata r:id="rId42" o:title=""/>
          </v:shape>
          <o:OLEObject Type="Embed" ProgID="Excel.Sheet.12" ShapeID="_x0000_i1040" DrawAspect="Content" ObjectID="_1617178657" r:id="rId43"/>
        </w:object>
      </w:r>
    </w:p>
    <w:p w14:paraId="5D93FE06" w14:textId="17EA3E19" w:rsidR="002E0415" w:rsidRPr="00755886" w:rsidRDefault="002E0415" w:rsidP="005C602F">
      <w:pPr>
        <w:spacing w:line="480" w:lineRule="auto"/>
        <w:ind w:firstLine="720"/>
        <w:jc w:val="left"/>
      </w:pPr>
      <w:r w:rsidRPr="00755886">
        <w:t>In this model, the independent variable “lot” ha</w:t>
      </w:r>
      <w:r>
        <w:t>d</w:t>
      </w:r>
      <w:r w:rsidRPr="00755886">
        <w:t xml:space="preserve"> a coefficient of -3.62. This indicates that, holding all else constant, a unit increase in lot number leads to a decrease in the sale price of a bull by $3.62. This variable has a p-value of &lt;</w:t>
      </w:r>
      <w:r w:rsidR="009B1FCC">
        <w:t>0</w:t>
      </w:r>
      <w:r w:rsidRPr="00755886">
        <w:t xml:space="preserve">.0001 meaning that it is statistically significant at the 99% level and we can be confident in its validity in the model. </w:t>
      </w:r>
    </w:p>
    <w:p w14:paraId="3B3B71D6" w14:textId="105D073F" w:rsidR="002E0415" w:rsidRPr="00755886" w:rsidRDefault="002E0415" w:rsidP="005C602F">
      <w:pPr>
        <w:spacing w:line="480" w:lineRule="auto"/>
        <w:ind w:firstLine="720"/>
        <w:jc w:val="left"/>
      </w:pPr>
      <w:r w:rsidRPr="00755886">
        <w:t>In this model, the independent variable “Calving Ease Direct” ha</w:t>
      </w:r>
      <w:r>
        <w:t>d</w:t>
      </w:r>
      <w:r w:rsidRPr="00755886">
        <w:t xml:space="preserve"> a coefficient of 172.56. This indicates that, holding all else constant, a unit increase in the CED EPD leads to an increase in the sale price of a bull by $172.56. This variable has a p-value of &lt;</w:t>
      </w:r>
      <w:r w:rsidR="009B1FCC">
        <w:t>0</w:t>
      </w:r>
      <w:r w:rsidRPr="00755886">
        <w:t xml:space="preserve">.0001 meaning that it is statistically significant at the 99% level and we can be confident in its validity in the model. </w:t>
      </w:r>
    </w:p>
    <w:p w14:paraId="58D3D946" w14:textId="5BEBBE46" w:rsidR="002E0415" w:rsidRPr="002E0415" w:rsidRDefault="002E0415" w:rsidP="005C602F">
      <w:pPr>
        <w:spacing w:line="480" w:lineRule="auto"/>
        <w:ind w:firstLine="720"/>
        <w:jc w:val="left"/>
        <w:rPr>
          <w:highlight w:val="yellow"/>
        </w:rPr>
      </w:pPr>
      <w:r w:rsidRPr="00755886">
        <w:t>In this model, the independent variable “Milk” ha</w:t>
      </w:r>
      <w:r>
        <w:t>d</w:t>
      </w:r>
      <w:r w:rsidRPr="00755886">
        <w:t xml:space="preserve"> a coefficient of 8.10. This indicates that, holding all else constant, a unit increase in the Milk EPD leads to an increase in the sale price of a bull by $8.10. </w:t>
      </w:r>
      <w:r w:rsidRPr="000749B3">
        <w:t xml:space="preserve">This variable has a p-value of </w:t>
      </w:r>
      <w:r w:rsidR="009B1FCC">
        <w:t>0</w:t>
      </w:r>
      <w:r w:rsidRPr="000749B3">
        <w:t>.40 meaning that it is not statistically significant and we have to be wary of its validity in the model.</w:t>
      </w:r>
    </w:p>
    <w:p w14:paraId="7759557A" w14:textId="7DEF5AB8" w:rsidR="002E0415" w:rsidRPr="00755886" w:rsidRDefault="002E0415" w:rsidP="005C602F">
      <w:pPr>
        <w:spacing w:line="480" w:lineRule="auto"/>
        <w:ind w:firstLine="720"/>
        <w:jc w:val="left"/>
      </w:pPr>
      <w:r w:rsidRPr="00755886">
        <w:t>In this model, the independent variable “Maternal Energy” ha</w:t>
      </w:r>
      <w:r>
        <w:t>d</w:t>
      </w:r>
      <w:r w:rsidRPr="00755886">
        <w:t xml:space="preserve"> a coefficient of -66.79. This indicates that, holding all else constant, a unit increase in the ME EPD leads to a decrease in the sale price of a bull by $66.79. This variable has a p-value of &lt;</w:t>
      </w:r>
      <w:r w:rsidR="009B1FCC">
        <w:t>0</w:t>
      </w:r>
      <w:r w:rsidRPr="00755886">
        <w:t xml:space="preserve">.0001 meaning that it is statistically significant at the 99% level and we can be confident in its validity in the model. </w:t>
      </w:r>
    </w:p>
    <w:p w14:paraId="2A1EF8F3" w14:textId="00B729AE" w:rsidR="002E0415" w:rsidRPr="00755886" w:rsidRDefault="002E0415" w:rsidP="005C602F">
      <w:pPr>
        <w:spacing w:line="480" w:lineRule="auto"/>
        <w:ind w:firstLine="720"/>
        <w:jc w:val="left"/>
      </w:pPr>
      <w:r w:rsidRPr="00755886">
        <w:t>In this model, the independent variable “Heifer Pregnancy” ha</w:t>
      </w:r>
      <w:r>
        <w:t>d</w:t>
      </w:r>
      <w:r w:rsidRPr="00755886">
        <w:t xml:space="preserve"> a coefficient of 36.</w:t>
      </w:r>
      <w:r w:rsidR="00BA3967">
        <w:t>01.</w:t>
      </w:r>
      <w:r w:rsidRPr="00755886">
        <w:t xml:space="preserve"> This indicates that, holding all else constant, a unit increase in the HPG EPD leads to an increase in the sale price of a bull by $36</w:t>
      </w:r>
      <w:r w:rsidR="00BA3967">
        <w:t>.01</w:t>
      </w:r>
      <w:r w:rsidRPr="00755886">
        <w:t xml:space="preserve">. This variable has a p-value of </w:t>
      </w:r>
      <w:r w:rsidR="009B1FCC">
        <w:t>0</w:t>
      </w:r>
      <w:r w:rsidRPr="00755886">
        <w:t xml:space="preserve">.03 meaning that it is statistically significant at the 95% level and we can be confident in its validity in the model. </w:t>
      </w:r>
    </w:p>
    <w:p w14:paraId="435DDDBC" w14:textId="38C1A8C5" w:rsidR="002E0415" w:rsidRPr="002E0415" w:rsidRDefault="002E0415" w:rsidP="005C602F">
      <w:pPr>
        <w:spacing w:line="480" w:lineRule="auto"/>
        <w:ind w:firstLine="720"/>
        <w:jc w:val="left"/>
        <w:rPr>
          <w:highlight w:val="yellow"/>
        </w:rPr>
      </w:pPr>
      <w:r w:rsidRPr="00755886">
        <w:t>In this model, the independent variable “Calving Ease Maternal” ha</w:t>
      </w:r>
      <w:r>
        <w:t>d</w:t>
      </w:r>
      <w:r w:rsidRPr="00755886">
        <w:t xml:space="preserve"> a coefficient of 14.36. This indicates that, holding all else constant, a unit increase in the CEM EPD leads to an increase in the sale price of a bull by $14.36. </w:t>
      </w:r>
      <w:r w:rsidRPr="001070A4">
        <w:t xml:space="preserve">This variable has a p-value of </w:t>
      </w:r>
      <w:r w:rsidR="009B1FCC">
        <w:t>0</w:t>
      </w:r>
      <w:r w:rsidRPr="001070A4">
        <w:t>.41 meaning that it is not statistically significant and we have to be wary of its validity in the model.</w:t>
      </w:r>
    </w:p>
    <w:p w14:paraId="2376B1D4" w14:textId="78744F0D" w:rsidR="002E0415" w:rsidRPr="00186524" w:rsidRDefault="002E0415" w:rsidP="005C602F">
      <w:pPr>
        <w:spacing w:line="480" w:lineRule="auto"/>
        <w:ind w:firstLine="720"/>
        <w:jc w:val="left"/>
        <w:rPr>
          <w:highlight w:val="yellow"/>
        </w:rPr>
      </w:pPr>
      <w:r w:rsidRPr="00755886">
        <w:t>In this model, the independent variable “</w:t>
      </w:r>
      <w:proofErr w:type="spellStart"/>
      <w:r w:rsidRPr="00755886">
        <w:t>Stayability</w:t>
      </w:r>
      <w:proofErr w:type="spellEnd"/>
      <w:r w:rsidRPr="00755886">
        <w:t>” ha</w:t>
      </w:r>
      <w:r>
        <w:t>d</w:t>
      </w:r>
      <w:r w:rsidRPr="00755886">
        <w:t xml:space="preserve"> a coefficient of 17.09. This indicates that, holding all else constant, a unit increase in the Stay EPD leads to an increase in the sale price of a bull by $17</w:t>
      </w:r>
      <w:r>
        <w:t>.</w:t>
      </w:r>
      <w:r w:rsidRPr="00755886">
        <w:t xml:space="preserve">09. </w:t>
      </w:r>
      <w:r w:rsidRPr="001070A4">
        <w:t xml:space="preserve">This variable has a p-value of </w:t>
      </w:r>
      <w:r w:rsidR="009B1FCC">
        <w:t>0</w:t>
      </w:r>
      <w:r w:rsidRPr="001070A4">
        <w:t>.18 meaning that it is not statistically significant and we have to be wary of its validity in the model.</w:t>
      </w:r>
    </w:p>
    <w:p w14:paraId="1D654AE6" w14:textId="21099C7C" w:rsidR="002E0415" w:rsidRPr="00755886" w:rsidRDefault="002E0415" w:rsidP="005C602F">
      <w:pPr>
        <w:spacing w:line="480" w:lineRule="auto"/>
        <w:ind w:firstLine="720"/>
        <w:jc w:val="left"/>
      </w:pPr>
      <w:r w:rsidRPr="00755886">
        <w:t>In this model, the independent variable “Marbling” ha</w:t>
      </w:r>
      <w:r>
        <w:t>d</w:t>
      </w:r>
      <w:r w:rsidRPr="00755886">
        <w:t xml:space="preserve"> a coefficient of</w:t>
      </w:r>
      <w:r>
        <w:t xml:space="preserve"> 705.04</w:t>
      </w:r>
      <w:r w:rsidRPr="00755886">
        <w:t xml:space="preserve">. This indicates that, holding all else constant, a unit increase in the </w:t>
      </w:r>
      <w:proofErr w:type="spellStart"/>
      <w:r w:rsidRPr="00755886">
        <w:t>Marb</w:t>
      </w:r>
      <w:proofErr w:type="spellEnd"/>
      <w:r w:rsidRPr="00755886">
        <w:t xml:space="preserve"> EPD leads to an increase in the sale price of a bull by $</w:t>
      </w:r>
      <w:r>
        <w:t>705.04</w:t>
      </w:r>
      <w:r w:rsidRPr="00755886">
        <w:t>.</w:t>
      </w:r>
      <w:r>
        <w:t xml:space="preserve"> Because </w:t>
      </w:r>
      <w:r w:rsidR="0043145E">
        <w:t xml:space="preserve">of </w:t>
      </w:r>
      <w:r>
        <w:t xml:space="preserve">the limited range in marbling scores, a more normal increase of .01 in the </w:t>
      </w:r>
      <w:proofErr w:type="spellStart"/>
      <w:r>
        <w:t>Marb</w:t>
      </w:r>
      <w:proofErr w:type="spellEnd"/>
      <w:r>
        <w:t xml:space="preserve"> EPD leads to an increase in the sale price of a bull by $7.05.</w:t>
      </w:r>
      <w:r w:rsidRPr="00755886">
        <w:t xml:space="preserve"> This variable has a p-value of </w:t>
      </w:r>
      <w:r w:rsidR="009B1FCC">
        <w:t>0</w:t>
      </w:r>
      <w:r w:rsidRPr="00755886">
        <w:t xml:space="preserve">.002 meaning that it is statistically significant at the 99% level and we can be confident in its validity in the model. </w:t>
      </w:r>
    </w:p>
    <w:p w14:paraId="0DBE9D74" w14:textId="08C51725" w:rsidR="002E0415" w:rsidRPr="00755886" w:rsidRDefault="002E0415" w:rsidP="005C602F">
      <w:pPr>
        <w:spacing w:line="480" w:lineRule="auto"/>
        <w:ind w:firstLine="720"/>
        <w:jc w:val="left"/>
      </w:pPr>
      <w:r w:rsidRPr="00755886">
        <w:t>In this model, the independent variable “Ribeye Area” ha</w:t>
      </w:r>
      <w:r>
        <w:t>d</w:t>
      </w:r>
      <w:r w:rsidRPr="00755886">
        <w:t xml:space="preserve"> a coefficient of 1368.46. This indicates that, holding all else constant, a unit increase in the RE EPD leads to an increase in the sale price of a bull by $1,368.46. </w:t>
      </w:r>
      <w:r>
        <w:t xml:space="preserve">Because of the limited range in ribeye area scores, a more normal increase of .01 in the RE EPD leads to an increase in the sale price of a bull by $13.68. </w:t>
      </w:r>
      <w:r w:rsidRPr="00755886">
        <w:t>This variable has a p-value of &lt;</w:t>
      </w:r>
      <w:r w:rsidR="009B1FCC">
        <w:t>0</w:t>
      </w:r>
      <w:r w:rsidRPr="00755886">
        <w:t xml:space="preserve">.0001 meaning that it is statistically significant at the 99% level and we can be confident in its validity in the model. </w:t>
      </w:r>
    </w:p>
    <w:p w14:paraId="13130CF6" w14:textId="0C158E9B" w:rsidR="002E0415" w:rsidRPr="00755886" w:rsidRDefault="002E0415" w:rsidP="005C602F">
      <w:pPr>
        <w:spacing w:line="480" w:lineRule="auto"/>
        <w:ind w:firstLine="720"/>
        <w:jc w:val="left"/>
      </w:pPr>
      <w:r w:rsidRPr="00755886">
        <w:t>In this model, the independent variable “Back Fat” ha</w:t>
      </w:r>
      <w:r>
        <w:t>d</w:t>
      </w:r>
      <w:r w:rsidRPr="00755886">
        <w:t xml:space="preserve"> a coefficient of 5207.34. This indicates that, holding all else constant, a unit increase in the BF EPD leads to an increase in the sale price of a bull by $5,207.34.</w:t>
      </w:r>
      <w:r>
        <w:t xml:space="preserve"> Because of the limited range in back fat scores, a more normal increase of .01 in BF EPD leads to an increase in the sale price of a bull by $52.07.</w:t>
      </w:r>
      <w:r w:rsidRPr="00755886">
        <w:t xml:space="preserve"> This variable has a p-value of </w:t>
      </w:r>
      <w:r w:rsidR="009B1FCC">
        <w:t>0</w:t>
      </w:r>
      <w:r w:rsidRPr="00755886">
        <w:t xml:space="preserve">.0113 meaning that it is statistically significant at the 95% level and we can be confident in its validity in the model. </w:t>
      </w:r>
    </w:p>
    <w:p w14:paraId="587B2851" w14:textId="320C9193" w:rsidR="002E0415" w:rsidRPr="00755886" w:rsidRDefault="002E0415" w:rsidP="005C602F">
      <w:pPr>
        <w:spacing w:line="480" w:lineRule="auto"/>
        <w:ind w:firstLine="720"/>
        <w:jc w:val="left"/>
      </w:pPr>
      <w:r w:rsidRPr="00755886">
        <w:t>In this model, the independent variable “Carcass, Weaning, and Yearling Weight” ha</w:t>
      </w:r>
      <w:r>
        <w:t>d</w:t>
      </w:r>
      <w:r w:rsidRPr="00755886">
        <w:t xml:space="preserve"> a coefficient of 18.92. This indicates that, holding all else constant, a unit increase in the CWY-W EPD leads to an increase in the sale price of a bull by $18.92. This variable has a p-value of &lt;</w:t>
      </w:r>
      <w:r w:rsidR="009B1FCC">
        <w:t>0</w:t>
      </w:r>
      <w:r w:rsidRPr="00755886">
        <w:t xml:space="preserve">.0001 meaning that it is statistically significant at the 99% level and we can be confident in its validity in the model. </w:t>
      </w:r>
    </w:p>
    <w:p w14:paraId="07C68E2F" w14:textId="0D9E8C7E" w:rsidR="002E0415" w:rsidRPr="00755886" w:rsidRDefault="0083072F" w:rsidP="007F6A06">
      <w:pPr>
        <w:pStyle w:val="Heading3"/>
      </w:pPr>
      <w:bookmarkStart w:id="47" w:name="_Toc6564105"/>
      <w:r>
        <w:t xml:space="preserve">5.3.5 </w:t>
      </w:r>
      <w:r w:rsidR="002E0415" w:rsidRPr="00755886">
        <w:t>2018 EPD Isolation Model</w:t>
      </w:r>
      <w:bookmarkEnd w:id="47"/>
    </w:p>
    <w:p w14:paraId="674963FC" w14:textId="3EFBED4F" w:rsidR="002E0415" w:rsidRPr="00217E6C" w:rsidRDefault="00217E6C" w:rsidP="00894674">
      <w:pPr>
        <w:pStyle w:val="Style1"/>
      </w:pPr>
      <w:bookmarkStart w:id="48" w:name="_Toc6493501"/>
      <w:r w:rsidRPr="00217E6C">
        <w:t>Table 5.12 Spring 2018 EPD Isolation Model Regression Results</w:t>
      </w:r>
      <w:bookmarkEnd w:id="48"/>
    </w:p>
    <w:p w14:paraId="59C45ED3" w14:textId="4297224A" w:rsidR="002E0415" w:rsidRPr="00755886" w:rsidRDefault="004628BB" w:rsidP="005C602F">
      <w:pPr>
        <w:spacing w:line="480" w:lineRule="auto"/>
        <w:jc w:val="left"/>
      </w:pPr>
      <w:r>
        <w:rPr>
          <w:noProof/>
        </w:rPr>
        <w:object w:dxaOrig="8180" w:dyaOrig="7200" w14:anchorId="19176028">
          <v:shape id="_x0000_i1041" type="#_x0000_t75" alt="" style="width:408pt;height:5in;mso-width-percent:0;mso-height-percent:0;mso-width-percent:0;mso-height-percent:0" o:ole="">
            <v:imagedata r:id="rId44" o:title=""/>
          </v:shape>
          <o:OLEObject Type="Embed" ProgID="Excel.Sheet.12" ShapeID="_x0000_i1041" DrawAspect="Content" ObjectID="_1617178658" r:id="rId45"/>
        </w:object>
      </w:r>
    </w:p>
    <w:p w14:paraId="2AA279D6" w14:textId="27396FE6" w:rsidR="002E0415" w:rsidRPr="00755886" w:rsidRDefault="002E0415" w:rsidP="005C602F">
      <w:pPr>
        <w:spacing w:line="480" w:lineRule="auto"/>
        <w:ind w:firstLine="720"/>
        <w:jc w:val="left"/>
      </w:pPr>
      <w:r w:rsidRPr="00755886">
        <w:t>In this model, the independent variable “lot” ha</w:t>
      </w:r>
      <w:r>
        <w:t>d</w:t>
      </w:r>
      <w:r w:rsidRPr="00755886">
        <w:t xml:space="preserve"> a coefficient of -8.14. This indicates that, holding all else constant, a unit increase in lot number leads to a decrease in the sale price of a bull by $8.14. This variable has a p-value of &lt;</w:t>
      </w:r>
      <w:r w:rsidR="009B1FCC">
        <w:t>0</w:t>
      </w:r>
      <w:r w:rsidRPr="00755886">
        <w:t xml:space="preserve">.0001 meaning that it is statistically significant at the 99% level and we can be confident in its validity in the model. </w:t>
      </w:r>
    </w:p>
    <w:p w14:paraId="5545D374" w14:textId="61868692" w:rsidR="002E0415" w:rsidRPr="00755886" w:rsidRDefault="002E0415" w:rsidP="005C602F">
      <w:pPr>
        <w:spacing w:line="480" w:lineRule="auto"/>
        <w:ind w:firstLine="720"/>
        <w:jc w:val="left"/>
      </w:pPr>
      <w:r w:rsidRPr="00755886">
        <w:t>In this model, the independent variable “Calving Ease Direct” ha</w:t>
      </w:r>
      <w:r>
        <w:t>d</w:t>
      </w:r>
      <w:r w:rsidRPr="00755886">
        <w:t xml:space="preserve"> a coefficient of 197.26. This indicates that, holding all else constant, a unit increase in the CED EPD leads to an increase in the sale price of a bull by $197.26. This variable has a p-value of &lt;</w:t>
      </w:r>
      <w:r w:rsidR="009B1FCC">
        <w:t>0</w:t>
      </w:r>
      <w:r w:rsidRPr="00755886">
        <w:t xml:space="preserve">.0001 meaning that it is statistically significant at the 99% level and we can be confident in its validity in the model. </w:t>
      </w:r>
    </w:p>
    <w:p w14:paraId="5F026EEF" w14:textId="00E57BD7" w:rsidR="002E0415" w:rsidRPr="002E0415" w:rsidRDefault="002E0415" w:rsidP="005C602F">
      <w:pPr>
        <w:spacing w:line="480" w:lineRule="auto"/>
        <w:ind w:firstLine="720"/>
        <w:jc w:val="left"/>
        <w:rPr>
          <w:highlight w:val="yellow"/>
        </w:rPr>
      </w:pPr>
      <w:r w:rsidRPr="00755886">
        <w:t>In this model, the independent variable “Milk” ha</w:t>
      </w:r>
      <w:r>
        <w:t>d</w:t>
      </w:r>
      <w:r w:rsidRPr="00755886">
        <w:t xml:space="preserve"> a coefficient of 52.71. This indicates that, holding all else constant, a unit increase in the Milk EPD leads to an increase in the sale price of a bull by $52.71. This variable has a p-value of </w:t>
      </w:r>
      <w:r w:rsidR="009B1FCC">
        <w:t>0</w:t>
      </w:r>
      <w:r w:rsidRPr="00755886">
        <w:t>.02 meaning that it is statistically significant at the 95% level and we can be confident in its validity in the model.</w:t>
      </w:r>
    </w:p>
    <w:p w14:paraId="2B67E8D8" w14:textId="7ECC90B0" w:rsidR="002E0415" w:rsidRPr="00755886" w:rsidRDefault="002E0415" w:rsidP="005C602F">
      <w:pPr>
        <w:spacing w:line="480" w:lineRule="auto"/>
        <w:ind w:firstLine="720"/>
        <w:jc w:val="left"/>
      </w:pPr>
      <w:r w:rsidRPr="00755886">
        <w:t>In this model, the independent variable “Maternal Energy” ha</w:t>
      </w:r>
      <w:r>
        <w:t>d</w:t>
      </w:r>
      <w:r w:rsidRPr="00755886">
        <w:t xml:space="preserve"> a coefficient of -102.20. This indicates that, holding all else constant, a unit increase in the ME EPD leads to a decrease in the sale price of a bull by $102.20. This variable has a p-value of </w:t>
      </w:r>
      <w:r w:rsidR="009B1FCC">
        <w:t>0</w:t>
      </w:r>
      <w:r w:rsidRPr="00755886">
        <w:t xml:space="preserve">.0003 meaning that it is statistically significant at the 99% level and we can be confident in its validity in the model. </w:t>
      </w:r>
    </w:p>
    <w:p w14:paraId="12CD32B8" w14:textId="4999288A" w:rsidR="002E0415" w:rsidRPr="00755886" w:rsidRDefault="002E0415" w:rsidP="005C602F">
      <w:pPr>
        <w:spacing w:line="480" w:lineRule="auto"/>
        <w:ind w:firstLine="720"/>
        <w:jc w:val="left"/>
      </w:pPr>
      <w:r w:rsidRPr="00755886">
        <w:t>In this model, the independent variable “Heifer Pregnancy” ha</w:t>
      </w:r>
      <w:r>
        <w:t>d</w:t>
      </w:r>
      <w:r w:rsidRPr="00755886">
        <w:t xml:space="preserve"> a coefficient of -13.38. This indicates that, holding all else constant, a unit increase in the HPG EPD leads to a decrease in the sale price of a bull by $13.38. </w:t>
      </w:r>
      <w:r w:rsidRPr="00D33EF5">
        <w:t xml:space="preserve">This variable has a p-value of </w:t>
      </w:r>
      <w:r w:rsidR="009B1FCC">
        <w:t>0</w:t>
      </w:r>
      <w:r w:rsidRPr="00D33EF5">
        <w:t xml:space="preserve">.70 meaning that it is not statistically significant </w:t>
      </w:r>
      <w:r w:rsidR="006D0D01">
        <w:t xml:space="preserve">and </w:t>
      </w:r>
      <w:r w:rsidRPr="00D33EF5">
        <w:t>we have to be wary of its validity in the model.</w:t>
      </w:r>
      <w:r w:rsidRPr="00755886">
        <w:t xml:space="preserve"> </w:t>
      </w:r>
    </w:p>
    <w:p w14:paraId="057D64ED" w14:textId="54765ED5" w:rsidR="002E0415" w:rsidRPr="002E0415" w:rsidRDefault="002E0415" w:rsidP="005C602F">
      <w:pPr>
        <w:spacing w:line="480" w:lineRule="auto"/>
        <w:ind w:firstLine="720"/>
        <w:jc w:val="left"/>
        <w:rPr>
          <w:highlight w:val="yellow"/>
        </w:rPr>
      </w:pPr>
      <w:r w:rsidRPr="00755886">
        <w:t>In this model, the independent variable “Calving Ease Maternal” ha</w:t>
      </w:r>
      <w:r>
        <w:t>d</w:t>
      </w:r>
      <w:r w:rsidRPr="00755886">
        <w:t xml:space="preserve"> a coefficient of 14.99. This indicates that, holding all else constant, a unit increase in the CEM EPD leads to an increase in the sale price of a bull by $14.99. </w:t>
      </w:r>
      <w:r w:rsidRPr="00D33EF5">
        <w:t xml:space="preserve">This variable has a p-value of </w:t>
      </w:r>
      <w:r w:rsidR="009B1FCC">
        <w:t>0</w:t>
      </w:r>
      <w:r w:rsidRPr="00D33EF5">
        <w:t>.56 meaning that it is not statistically significant and we have to be wary of its validity in the model.</w:t>
      </w:r>
    </w:p>
    <w:p w14:paraId="21F5D9A1" w14:textId="5C20F9D4" w:rsidR="002E0415" w:rsidRPr="00755886" w:rsidRDefault="002E0415" w:rsidP="005C602F">
      <w:pPr>
        <w:spacing w:line="480" w:lineRule="auto"/>
        <w:ind w:firstLine="720"/>
        <w:jc w:val="left"/>
      </w:pPr>
      <w:r w:rsidRPr="00755886">
        <w:t>In this model, the independent variable “</w:t>
      </w:r>
      <w:proofErr w:type="spellStart"/>
      <w:r w:rsidRPr="00755886">
        <w:t>Stayability</w:t>
      </w:r>
      <w:proofErr w:type="spellEnd"/>
      <w:r w:rsidRPr="00755886">
        <w:t>” ha</w:t>
      </w:r>
      <w:r>
        <w:t>d</w:t>
      </w:r>
      <w:r w:rsidRPr="00755886">
        <w:t xml:space="preserve"> a coefficient of 55.49. This indicates that, holding all else constant, a unit increase in the Stay EPD leads to an increase in the sale price of a bull by $55.49. This variable has a p-value of </w:t>
      </w:r>
      <w:r w:rsidR="009B1FCC">
        <w:t>0</w:t>
      </w:r>
      <w:r w:rsidRPr="00755886">
        <w:t>.0048 meaning that it is statistically significant at the 99% level and we can be confident in its validity in the model.</w:t>
      </w:r>
    </w:p>
    <w:p w14:paraId="02B90B0B" w14:textId="781D1BCB" w:rsidR="002E0415" w:rsidRPr="00755886" w:rsidRDefault="002E0415" w:rsidP="005C602F">
      <w:pPr>
        <w:spacing w:line="480" w:lineRule="auto"/>
        <w:ind w:firstLine="720"/>
        <w:jc w:val="left"/>
      </w:pPr>
      <w:r w:rsidRPr="00755886">
        <w:t>In this model, the independent variable “Marbling” ha</w:t>
      </w:r>
      <w:r>
        <w:t>d</w:t>
      </w:r>
      <w:r w:rsidRPr="00755886">
        <w:t xml:space="preserve"> a coefficient of 516.38. This indicates that, holding all else constant, a unit increase in the </w:t>
      </w:r>
      <w:proofErr w:type="spellStart"/>
      <w:r w:rsidRPr="00755886">
        <w:t>Marb</w:t>
      </w:r>
      <w:proofErr w:type="spellEnd"/>
      <w:r w:rsidRPr="00755886">
        <w:t xml:space="preserve"> EPD leads to an increase in the sale price of a bull by $516.38.</w:t>
      </w:r>
      <w:r w:rsidRPr="00C12151">
        <w:t xml:space="preserve"> </w:t>
      </w:r>
      <w:r>
        <w:t>Because</w:t>
      </w:r>
      <w:r w:rsidR="00F1342F">
        <w:t xml:space="preserve"> of</w:t>
      </w:r>
      <w:r>
        <w:t xml:space="preserve"> the limited range in marbling scores, a more normal increase of .01 in the </w:t>
      </w:r>
      <w:proofErr w:type="spellStart"/>
      <w:r>
        <w:t>Marb</w:t>
      </w:r>
      <w:proofErr w:type="spellEnd"/>
      <w:r>
        <w:t xml:space="preserve"> EPD leads to an increase in the sale price of a bull by $5.16.</w:t>
      </w:r>
      <w:r w:rsidRPr="00755886">
        <w:t xml:space="preserve">  </w:t>
      </w:r>
      <w:r w:rsidRPr="00145DA5">
        <w:t xml:space="preserve">This variable has a p-value of </w:t>
      </w:r>
      <w:r w:rsidR="009B1FCC">
        <w:t>0</w:t>
      </w:r>
      <w:r w:rsidRPr="00145DA5">
        <w:t>.218 meaning that it is not statistically significant and we have to be wary of its validity in the model.</w:t>
      </w:r>
      <w:r w:rsidRPr="00755886">
        <w:t xml:space="preserve"> </w:t>
      </w:r>
    </w:p>
    <w:p w14:paraId="046CFD39" w14:textId="0FC03C86" w:rsidR="002E0415" w:rsidRPr="00755886" w:rsidRDefault="002E0415" w:rsidP="005C602F">
      <w:pPr>
        <w:spacing w:line="480" w:lineRule="auto"/>
        <w:ind w:firstLine="720"/>
        <w:jc w:val="left"/>
      </w:pPr>
      <w:r w:rsidRPr="00755886">
        <w:t>In this model, the independent variable “Ribeye Area” ha</w:t>
      </w:r>
      <w:r>
        <w:t>d</w:t>
      </w:r>
      <w:r w:rsidRPr="00755886">
        <w:t xml:space="preserve"> a coefficient of 815.57. This indicates that, holding all else constant, a unit increase in the RE EPD leads to an increase in the sale price of a bull by $815.57. </w:t>
      </w:r>
      <w:r>
        <w:t>Because</w:t>
      </w:r>
      <w:r w:rsidR="00F1342F">
        <w:t xml:space="preserve"> of</w:t>
      </w:r>
      <w:r>
        <w:t xml:space="preserve"> the limited range in ribeye area scores, a more normal increase of .01 in the RE EPD leads to an increase in the sale price of a bull by $8.16. </w:t>
      </w:r>
      <w:r w:rsidRPr="00755886">
        <w:t>This variable has a p-value of &lt;</w:t>
      </w:r>
      <w:r w:rsidR="009B1FCC">
        <w:t>0</w:t>
      </w:r>
      <w:r w:rsidRPr="00755886">
        <w:t xml:space="preserve">.0001 meaning that it is statistically significant at the 99% level and we can be confident in its validity in the model. </w:t>
      </w:r>
    </w:p>
    <w:p w14:paraId="4D7D5AAF" w14:textId="5CDEAB3B" w:rsidR="002E0415" w:rsidRPr="00755886" w:rsidRDefault="002E0415" w:rsidP="005C602F">
      <w:pPr>
        <w:spacing w:line="480" w:lineRule="auto"/>
        <w:ind w:firstLine="720"/>
        <w:jc w:val="left"/>
      </w:pPr>
      <w:r w:rsidRPr="00755886">
        <w:t>In this model, the independent variable “Back Fat” ha</w:t>
      </w:r>
      <w:r>
        <w:t>d</w:t>
      </w:r>
      <w:r w:rsidRPr="00755886">
        <w:t xml:space="preserve"> a coefficient of 7644.15. This indicates that, holding all else constant, a unit increase in the BF EPD leads to an increase in the sale price of a bull by $7,644.15. </w:t>
      </w:r>
      <w:r>
        <w:t>Because</w:t>
      </w:r>
      <w:r w:rsidR="00287440">
        <w:t xml:space="preserve"> of</w:t>
      </w:r>
      <w:r>
        <w:t xml:space="preserve"> the limited range in back fat scores, a more normal increase of .01 in the BF EPD leads to an increase in the sale price of a bull by $76.44. </w:t>
      </w:r>
      <w:r w:rsidRPr="00755886">
        <w:t xml:space="preserve">This variable has a p-value of </w:t>
      </w:r>
      <w:r w:rsidR="009B1FCC">
        <w:t>0</w:t>
      </w:r>
      <w:r w:rsidRPr="00755886">
        <w:t xml:space="preserve">.0032 meaning that it is statistically significant at the 99% level and we can be confident in its validity in the model. </w:t>
      </w:r>
    </w:p>
    <w:p w14:paraId="3A302511" w14:textId="0F2413F3" w:rsidR="002E0415" w:rsidRDefault="002E0415" w:rsidP="00260744">
      <w:pPr>
        <w:spacing w:line="480" w:lineRule="auto"/>
        <w:ind w:firstLine="720"/>
        <w:jc w:val="left"/>
      </w:pPr>
      <w:r w:rsidRPr="00755886">
        <w:t>In this model, the independent variable “Carcass, Weaning, and Yearling Weight” ha</w:t>
      </w:r>
      <w:r>
        <w:t>d</w:t>
      </w:r>
      <w:r w:rsidRPr="00755886">
        <w:t xml:space="preserve"> a coefficient of 29. This indicates that, holding all else constant, a unit increase in the CWY-W EPD leads to an increase in the sale price of a bull by $29. This variable has a p-value of &lt;</w:t>
      </w:r>
      <w:r w:rsidR="009B1FCC">
        <w:t>0</w:t>
      </w:r>
      <w:r w:rsidRPr="00755886">
        <w:t>.0001 meaning that it is statistically significant at the 99% level and we can be confident</w:t>
      </w:r>
      <w:r w:rsidR="00260744">
        <w:t xml:space="preserve"> in its validity in the model. </w:t>
      </w:r>
    </w:p>
    <w:p w14:paraId="0F911E7F" w14:textId="365A9ADA" w:rsidR="002E0415" w:rsidRDefault="002E0415" w:rsidP="005C602F">
      <w:pPr>
        <w:spacing w:line="480" w:lineRule="auto"/>
        <w:ind w:firstLine="720"/>
        <w:jc w:val="left"/>
      </w:pPr>
      <w:r>
        <w:t xml:space="preserve">Out of the three models conducted in this project, the EPD Isolation Models had the most inconsistency in the hypothesized signs, statistical significance, and coefficient results. In the 2017 model, ten out of the thirteen variables were statistically significant at the 95% level or higher. The three variables that were not statistically significant for spring of 2017 were milk, calving ease maternal, and </w:t>
      </w:r>
      <w:proofErr w:type="spellStart"/>
      <w:r>
        <w:t>stayability</w:t>
      </w:r>
      <w:proofErr w:type="spellEnd"/>
      <w:r>
        <w:t xml:space="preserve">. The following variables changed from statistically significant in 2017 to statistically insignificant in 2018; age, age squared,  heifer pregnancy, and marbling. The EPD’s milk and </w:t>
      </w:r>
      <w:proofErr w:type="spellStart"/>
      <w:r>
        <w:t>stayability</w:t>
      </w:r>
      <w:proofErr w:type="spellEnd"/>
      <w:r>
        <w:t xml:space="preserve"> changed from being statistically insignificant in the 2017 data to statistically significant in 2018. As noted earlier in this study, the data acquired and analyzed for this project is population data, not sample data. Because of this, statistical significance or insignificance should not be emphasized as much as it would be in sample data. </w:t>
      </w:r>
    </w:p>
    <w:p w14:paraId="6D410AA4" w14:textId="02775092" w:rsidR="002E0415" w:rsidRDefault="002E0415" w:rsidP="005C602F">
      <w:pPr>
        <w:spacing w:line="480" w:lineRule="auto"/>
        <w:ind w:firstLine="720"/>
        <w:jc w:val="left"/>
      </w:pPr>
      <w:r>
        <w:t xml:space="preserve">Each of the variables for the 2017 model except for back fat showed the hypothesized signs in relation to the independent variable sale price. It was noted in the definition of the fat EPD by the Red Angus Association of America that an increase fat thickness has a detrimental effect on yield grade. In addition, bulls that scored in the top percentile ranking for the fat EPD had the lowest BF EPD score. Because of this information, the author hypothesized the predicted negative sign. The results, however, show that the BF EPD was statistically significant in both the 2017 and 2018 models and had one of the largest marginal impacts on price with a .01 increase in the BF EPD leading to a $52.07 increase in price in 2017 and a $76.44 increase in 2018. In addition to the unexpected sign shown by the fat EPD, heifer pregnancy went from a positive coefficient and statistically significant in the 2017 model to a negative coefficient and statistically insignificant in the 2018 model.  </w:t>
      </w:r>
    </w:p>
    <w:p w14:paraId="734217BB" w14:textId="272DC138" w:rsidR="002E0415" w:rsidRDefault="002E0415" w:rsidP="005C602F">
      <w:pPr>
        <w:spacing w:line="480" w:lineRule="auto"/>
        <w:ind w:firstLine="720"/>
        <w:jc w:val="left"/>
      </w:pPr>
      <w:r>
        <w:t>Although it is very difficult to compare on an equal scale the marginal effects of the coefficients because of the</w:t>
      </w:r>
      <w:r w:rsidR="006963D9">
        <w:t>ir</w:t>
      </w:r>
      <w:r>
        <w:t xml:space="preserve"> vast differences in data ranges, all the independent variables did result in strong marginal impacts. Bull breeders can look at these results and acknowledge that each variable in this model displayed a characteristic that was of value to buyers. Calving ease maternal, a very good representation of all the calving characteristic EPD’s, showed a strong single unit marginal impact on the sale price at 172.56 and 197.26 for spring of 2017 and 2018</w:t>
      </w:r>
      <w:r w:rsidR="00D90C11">
        <w:t>,</w:t>
      </w:r>
      <w:r>
        <w:t xml:space="preserve"> respectively. It is evident that bull breeders who produce bulls that calve eas</w:t>
      </w:r>
      <w:r w:rsidR="00703973">
        <w:t>ily</w:t>
      </w:r>
      <w:r>
        <w:t xml:space="preserve"> will be rewarded by buyers seeking ease of management in their herd. The maternal traits of a bull (milk, maintenance energy, heifer pregnancy, and </w:t>
      </w:r>
      <w:proofErr w:type="spellStart"/>
      <w:r>
        <w:t>stayability</w:t>
      </w:r>
      <w:proofErr w:type="spellEnd"/>
      <w:r>
        <w:t xml:space="preserve">) showed less consistency in their coefficients and statistical significance than the other trait group EPD’s in the study. Out of the four maternal trait EPD’s, maintenance energy (predicting the energy requirements of a bull’s progeny) displayed the most consistent results year over year in significance and marginal impact with a one unit increase in the EPD resulting in a decrease in sale price of $66.79 and $102.20 for spring of 2017 and 2018. Growth trait EPD’s for the study were combined into one variable because of the high correlations among them. The growth trait EPD showed a consistent marginal impact year over year with a one unit increase in the EPD resulting in an increased sale price of $18.91 and $29 respectively. This proves that buyers are still seeking growth in their herds and in a market focused on quality, pounds still help pay the bills for producers. Each carcass trait EPD in the study (marbling, ribeye area, and fat) showed very strong marginal impact on the selling price of the bulls analyzed. While carcass results have not always mattered to the cow-calf producer, many marketing programs have allowed the producer to realize the “end product” economic value of their calf crop. Producers are clearly paying attention to Red Angus carcass genetics and purposefully integrating them into their herd. </w:t>
      </w:r>
    </w:p>
    <w:p w14:paraId="4C2FD612" w14:textId="6A00120F" w:rsidR="005C602F" w:rsidRDefault="005C602F">
      <w:pPr>
        <w:tabs>
          <w:tab w:val="clear" w:pos="8640"/>
        </w:tabs>
        <w:spacing w:after="200" w:line="276" w:lineRule="auto"/>
        <w:jc w:val="left"/>
      </w:pPr>
      <w:r>
        <w:br w:type="page"/>
      </w:r>
    </w:p>
    <w:p w14:paraId="4409151E" w14:textId="3E424780" w:rsidR="005A7B0D" w:rsidRDefault="00830FC1" w:rsidP="0029341D">
      <w:pPr>
        <w:pStyle w:val="Heading1"/>
      </w:pPr>
      <w:bookmarkStart w:id="49" w:name="_Toc6564106"/>
      <w:r>
        <w:t>Chapter</w:t>
      </w:r>
      <w:r w:rsidR="002B6672" w:rsidRPr="002B6672">
        <w:t xml:space="preserve"> VI: </w:t>
      </w:r>
      <w:r>
        <w:t>Conclusions</w:t>
      </w:r>
      <w:bookmarkEnd w:id="49"/>
    </w:p>
    <w:p w14:paraId="66CFC823" w14:textId="546EEE8A" w:rsidR="00FA1863" w:rsidRDefault="00FA1863" w:rsidP="00186524">
      <w:pPr>
        <w:spacing w:line="480" w:lineRule="auto"/>
        <w:ind w:firstLine="360"/>
      </w:pPr>
      <w:r>
        <w:t xml:space="preserve">The red angus bull sale research project conducted includes two years of spring sale data which garnered results through various methods of analysis. As is the case with all data, </w:t>
      </w:r>
      <w:r w:rsidR="00A062E7">
        <w:t>results and benefits can only be</w:t>
      </w:r>
      <w:r>
        <w:t xml:space="preserve"> realized through correct interpretation and practical </w:t>
      </w:r>
      <w:r w:rsidR="00AC478E">
        <w:t>application</w:t>
      </w:r>
      <w:r>
        <w:t>. Below are the major takeaways the author gained from this research.</w:t>
      </w:r>
    </w:p>
    <w:p w14:paraId="4C3DDAA1" w14:textId="77777777" w:rsidR="00FA1863" w:rsidRDefault="00FA1863" w:rsidP="00FA1863">
      <w:pPr>
        <w:pStyle w:val="ListParagraph"/>
        <w:numPr>
          <w:ilvl w:val="0"/>
          <w:numId w:val="8"/>
        </w:numPr>
        <w:spacing w:line="480" w:lineRule="auto"/>
        <w:rPr>
          <w:rFonts w:ascii="Times New Roman" w:hAnsi="Times New Roman" w:cs="Times New Roman"/>
        </w:rPr>
      </w:pPr>
      <w:r w:rsidRPr="00DA12A2">
        <w:rPr>
          <w:rFonts w:ascii="Times New Roman" w:hAnsi="Times New Roman" w:cs="Times New Roman"/>
        </w:rPr>
        <w:t xml:space="preserve">Red angus bull sales </w:t>
      </w:r>
      <w:r>
        <w:rPr>
          <w:rFonts w:ascii="Times New Roman" w:hAnsi="Times New Roman" w:cs="Times New Roman"/>
        </w:rPr>
        <w:t>were</w:t>
      </w:r>
      <w:r w:rsidRPr="00DA12A2">
        <w:rPr>
          <w:rFonts w:ascii="Times New Roman" w:hAnsi="Times New Roman" w:cs="Times New Roman"/>
        </w:rPr>
        <w:t xml:space="preserve"> </w:t>
      </w:r>
      <w:r>
        <w:rPr>
          <w:rFonts w:ascii="Times New Roman" w:hAnsi="Times New Roman" w:cs="Times New Roman"/>
        </w:rPr>
        <w:t>very strong in the West, Great Plains, and North Central regions of the United States. The Great Plains, and Montana in particular, represented the majority of red angus bulls sold at auction during the spring of 2018. Looking at the U.S. beef cow-herd numbers reported by the U.S.D.A. as of January 1</w:t>
      </w:r>
      <w:r w:rsidRPr="00D8769E">
        <w:rPr>
          <w:rFonts w:ascii="Times New Roman" w:hAnsi="Times New Roman" w:cs="Times New Roman"/>
          <w:vertAlign w:val="superscript"/>
        </w:rPr>
        <w:t>st</w:t>
      </w:r>
      <w:r>
        <w:rPr>
          <w:rFonts w:ascii="Times New Roman" w:hAnsi="Times New Roman" w:cs="Times New Roman"/>
        </w:rPr>
        <w:t xml:space="preserve"> 2018, 29% of the total cow-herd resided in the Great Plains region compared to the 75% of the total red angus bulls sold at auction taking place in the Great Plains. This was in part due to the state of Montana which represented the largest percentage of bulls sold in any state with 23%. Red angus bull sales in the Southwest and Southeast regions of the U.S. represented less than 3% of the total bulls sold while the U.S.D.A. report shows that 46% of the total cow-herd in the U.S. resides in those two regions. The Red Angus Association of America has a great opportunity to grow the genetics side of their breed in the Southwest and Southeast regions of the nation. </w:t>
      </w:r>
    </w:p>
    <w:p w14:paraId="7BF92C40" w14:textId="6B93D83A" w:rsidR="00FA1863" w:rsidRDefault="00FA1863" w:rsidP="00FA1863">
      <w:pPr>
        <w:pStyle w:val="ListParagraph"/>
        <w:numPr>
          <w:ilvl w:val="0"/>
          <w:numId w:val="8"/>
        </w:numPr>
        <w:spacing w:line="480" w:lineRule="auto"/>
        <w:rPr>
          <w:rFonts w:ascii="Times New Roman" w:hAnsi="Times New Roman" w:cs="Times New Roman"/>
        </w:rPr>
      </w:pPr>
      <w:r>
        <w:rPr>
          <w:rFonts w:ascii="Times New Roman" w:hAnsi="Times New Roman" w:cs="Times New Roman"/>
        </w:rPr>
        <w:t xml:space="preserve">It is often said in the world of data that garbage in will lead to garbage out. Conversely, if accurate data is entered, the output will result in real data </w:t>
      </w:r>
      <w:r w:rsidR="00960BAF">
        <w:rPr>
          <w:rFonts w:ascii="Times New Roman" w:hAnsi="Times New Roman" w:cs="Times New Roman"/>
        </w:rPr>
        <w:t>which</w:t>
      </w:r>
      <w:r>
        <w:rPr>
          <w:rFonts w:ascii="Times New Roman" w:hAnsi="Times New Roman" w:cs="Times New Roman"/>
        </w:rPr>
        <w:t xml:space="preserve"> can be used to make real changes. The same can be said about beef genetics and through the analysis of sire code data in this study, that sentiment is confirmed. Bulls that were sired by embryo transfer and artificial insemination sold for an average of $906 and $574 over naturally sired bulls respectively. Both embryo transfer and artificial insemination allow breeders to select from the most superior genetics in the beef industry. Because seedstock producers aim to sell their genetics, they tend to be on the more progressive end of the adaptation scale of these breeding technologies which is confirmed by the fact that nearly 60% of the red angus bulls sold at auction were sired by E.T. or A.I. compared to the 10% of beef producers throughout the nation that are reported to breed through A.I. </w:t>
      </w:r>
      <w:r w:rsidRPr="00700BC7">
        <w:rPr>
          <w:rFonts w:ascii="Times New Roman" w:hAnsi="Times New Roman" w:cs="Times New Roman"/>
        </w:rPr>
        <w:t xml:space="preserve">Bull breeders who choose to take advantage of </w:t>
      </w:r>
      <w:r>
        <w:rPr>
          <w:rFonts w:ascii="Times New Roman" w:hAnsi="Times New Roman" w:cs="Times New Roman"/>
        </w:rPr>
        <w:t>artificial insemination and embryo transfer</w:t>
      </w:r>
      <w:r w:rsidRPr="00700BC7">
        <w:rPr>
          <w:rFonts w:ascii="Times New Roman" w:hAnsi="Times New Roman" w:cs="Times New Roman"/>
        </w:rPr>
        <w:t xml:space="preserve"> are rewarded by their customers. </w:t>
      </w:r>
    </w:p>
    <w:p w14:paraId="21238452" w14:textId="18D2ECEE" w:rsidR="00FA1863" w:rsidRDefault="00FA1863" w:rsidP="00FA1863">
      <w:pPr>
        <w:pStyle w:val="ListParagraph"/>
        <w:numPr>
          <w:ilvl w:val="0"/>
          <w:numId w:val="8"/>
        </w:numPr>
        <w:spacing w:line="480" w:lineRule="auto"/>
        <w:rPr>
          <w:rFonts w:ascii="Times New Roman" w:hAnsi="Times New Roman" w:cs="Times New Roman"/>
        </w:rPr>
      </w:pPr>
      <w:r w:rsidRPr="0050269A">
        <w:rPr>
          <w:rFonts w:ascii="Times New Roman" w:hAnsi="Times New Roman" w:cs="Times New Roman"/>
        </w:rPr>
        <w:t xml:space="preserve">Indexes were created to help simplify data and decision making process for bull buyers. The idea is that buyers have the ability to select for a trait within their herd they would like to improve through the use of genetics instead of selecting one expected progeny difference score that may not encompass other assets within the same trait. This has certainly proved useful for a buyer who is wading through </w:t>
      </w:r>
      <w:r>
        <w:rPr>
          <w:rFonts w:ascii="Times New Roman" w:hAnsi="Times New Roman" w:cs="Times New Roman"/>
        </w:rPr>
        <w:t xml:space="preserve">all the </w:t>
      </w:r>
      <w:r w:rsidRPr="0050269A">
        <w:rPr>
          <w:rFonts w:ascii="Times New Roman" w:hAnsi="Times New Roman" w:cs="Times New Roman"/>
        </w:rPr>
        <w:t>EPD data that come</w:t>
      </w:r>
      <w:r>
        <w:rPr>
          <w:rFonts w:ascii="Times New Roman" w:hAnsi="Times New Roman" w:cs="Times New Roman"/>
        </w:rPr>
        <w:t xml:space="preserve"> along</w:t>
      </w:r>
      <w:r w:rsidRPr="0050269A">
        <w:rPr>
          <w:rFonts w:ascii="Times New Roman" w:hAnsi="Times New Roman" w:cs="Times New Roman"/>
        </w:rPr>
        <w:t xml:space="preserve"> with each bull for sale</w:t>
      </w:r>
      <w:r>
        <w:rPr>
          <w:rFonts w:ascii="Times New Roman" w:hAnsi="Times New Roman" w:cs="Times New Roman"/>
        </w:rPr>
        <w:t>.</w:t>
      </w:r>
      <w:r w:rsidRPr="0050269A">
        <w:rPr>
          <w:rFonts w:ascii="Times New Roman" w:hAnsi="Times New Roman" w:cs="Times New Roman"/>
        </w:rPr>
        <w:t xml:space="preserve"> </w:t>
      </w:r>
      <w:r>
        <w:rPr>
          <w:rFonts w:ascii="Times New Roman" w:hAnsi="Times New Roman" w:cs="Times New Roman"/>
        </w:rPr>
        <w:t>T</w:t>
      </w:r>
      <w:r w:rsidRPr="0050269A">
        <w:rPr>
          <w:rFonts w:ascii="Times New Roman" w:hAnsi="Times New Roman" w:cs="Times New Roman"/>
        </w:rPr>
        <w:t xml:space="preserve">his research has also proved that indexes are generally more reliable in their estimated coefficients (marginal impacts on bull prices) and statistical significance than single EPD’s. In the EPD Isolation model </w:t>
      </w:r>
      <w:r w:rsidR="00C90BFB">
        <w:rPr>
          <w:rFonts w:ascii="Times New Roman" w:hAnsi="Times New Roman" w:cs="Times New Roman"/>
        </w:rPr>
        <w:t>used</w:t>
      </w:r>
      <w:r w:rsidRPr="0050269A">
        <w:rPr>
          <w:rFonts w:ascii="Times New Roman" w:hAnsi="Times New Roman" w:cs="Times New Roman"/>
        </w:rPr>
        <w:t xml:space="preserve"> for this analysis, the researcher was forced to combine three growth traits into a single trait and drop two other traits because of the high correlation with other EPD’s that led to inconsistent coefficient signs across years, and a lower level of statistical significance. Even after the EPD’s for the Isolation Model were combined and dropped, six of the thirteen variables changed in their significance in the model from one year to the next. In addition</w:t>
      </w:r>
      <w:r>
        <w:rPr>
          <w:rFonts w:ascii="Times New Roman" w:hAnsi="Times New Roman" w:cs="Times New Roman"/>
        </w:rPr>
        <w:t xml:space="preserve"> to</w:t>
      </w:r>
      <w:r w:rsidRPr="0050269A">
        <w:rPr>
          <w:rFonts w:ascii="Times New Roman" w:hAnsi="Times New Roman" w:cs="Times New Roman"/>
        </w:rPr>
        <w:t xml:space="preserve"> statistical significance, one variable, milk, switched coefficient signs from one year to the next. The Composite Trait Group model and Red Angus Index model, both using forms of indexes, did not have issues with variables switching coefficient signs or changing in significance from one year to the next. From a research perspective, this indicates that indexes offer more consistent and valid results than individual EPD’s</w:t>
      </w:r>
      <w:r>
        <w:rPr>
          <w:rFonts w:ascii="Times New Roman" w:hAnsi="Times New Roman" w:cs="Times New Roman"/>
        </w:rPr>
        <w:t xml:space="preserve"> in a hedonic pricing model.</w:t>
      </w:r>
      <w:r w:rsidRPr="0050269A">
        <w:rPr>
          <w:rFonts w:ascii="Times New Roman" w:hAnsi="Times New Roman" w:cs="Times New Roman"/>
        </w:rPr>
        <w:t xml:space="preserve"> </w:t>
      </w:r>
    </w:p>
    <w:p w14:paraId="6A97F502" w14:textId="1D528790" w:rsidR="00FA1863" w:rsidRDefault="00FA1863" w:rsidP="00FA1863">
      <w:pPr>
        <w:pStyle w:val="ListParagraph"/>
        <w:numPr>
          <w:ilvl w:val="0"/>
          <w:numId w:val="8"/>
        </w:numPr>
        <w:spacing w:line="480" w:lineRule="auto"/>
        <w:rPr>
          <w:rFonts w:ascii="Times New Roman" w:hAnsi="Times New Roman" w:cs="Times New Roman"/>
        </w:rPr>
      </w:pPr>
      <w:r>
        <w:rPr>
          <w:rFonts w:ascii="Times New Roman" w:hAnsi="Times New Roman" w:cs="Times New Roman"/>
        </w:rPr>
        <w:t>The Composite Trait Group model in the study showed that although all four trait groups had a significant marginal impact on the price of a bull, calving and maternal traits had a greater impact on the sale price of a bull over growth and carcass traits. This was not what the author hypothesized. With grid markets, more beef alliances, and value added programs, it was thought carcass traits would receive a premium over the herd maintenance categories of calving and maternal traits. The author suspects that as the demand and reward for quality beef continues to increase over the upcoming years, carcass traits will rise in their marginal impacts on the sale price of bulls within the red angus breed. For now</w:t>
      </w:r>
      <w:r w:rsidR="006A0559">
        <w:rPr>
          <w:rFonts w:ascii="Times New Roman" w:hAnsi="Times New Roman" w:cs="Times New Roman"/>
        </w:rPr>
        <w:t>,</w:t>
      </w:r>
      <w:r>
        <w:rPr>
          <w:rFonts w:ascii="Times New Roman" w:hAnsi="Times New Roman" w:cs="Times New Roman"/>
        </w:rPr>
        <w:t xml:space="preserve"> however, bull buyers pay more for calving and maternal qualities than they do for growth and carcass qualities</w:t>
      </w:r>
      <w:r w:rsidR="00126A84">
        <w:rPr>
          <w:rFonts w:ascii="Times New Roman" w:hAnsi="Times New Roman" w:cs="Times New Roman"/>
        </w:rPr>
        <w:t xml:space="preserve">. This is likely due </w:t>
      </w:r>
      <w:r w:rsidR="0043411F">
        <w:rPr>
          <w:rFonts w:ascii="Times New Roman" w:hAnsi="Times New Roman" w:cs="Times New Roman"/>
        </w:rPr>
        <w:t>to the fact that</w:t>
      </w:r>
      <w:r w:rsidR="00126A84">
        <w:rPr>
          <w:rFonts w:ascii="Times New Roman" w:hAnsi="Times New Roman" w:cs="Times New Roman"/>
        </w:rPr>
        <w:t xml:space="preserve"> many producers</w:t>
      </w:r>
      <w:r w:rsidR="0043411F">
        <w:rPr>
          <w:rFonts w:ascii="Times New Roman" w:hAnsi="Times New Roman" w:cs="Times New Roman"/>
        </w:rPr>
        <w:t xml:space="preserve"> </w:t>
      </w:r>
      <w:r w:rsidR="00126A84">
        <w:rPr>
          <w:rFonts w:ascii="Times New Roman" w:hAnsi="Times New Roman" w:cs="Times New Roman"/>
        </w:rPr>
        <w:t xml:space="preserve">do not retain ownership of their feeder calves through the </w:t>
      </w:r>
      <w:proofErr w:type="spellStart"/>
      <w:r w:rsidR="00126A84">
        <w:rPr>
          <w:rFonts w:ascii="Times New Roman" w:hAnsi="Times New Roman" w:cs="Times New Roman"/>
        </w:rPr>
        <w:t>feedyard</w:t>
      </w:r>
      <w:proofErr w:type="spellEnd"/>
      <w:r w:rsidR="0043411F">
        <w:rPr>
          <w:rFonts w:ascii="Times New Roman" w:hAnsi="Times New Roman" w:cs="Times New Roman"/>
        </w:rPr>
        <w:t xml:space="preserve"> and fail</w:t>
      </w:r>
      <w:r w:rsidR="00126A84">
        <w:rPr>
          <w:rFonts w:ascii="Times New Roman" w:hAnsi="Times New Roman" w:cs="Times New Roman"/>
        </w:rPr>
        <w:t xml:space="preserve"> to realize the economic benefits of their carcass merits. </w:t>
      </w:r>
    </w:p>
    <w:p w14:paraId="629F48E8" w14:textId="026F6DE1" w:rsidR="00FA1863" w:rsidRDefault="00FA1863" w:rsidP="00FA1863">
      <w:pPr>
        <w:pStyle w:val="ListParagraph"/>
        <w:numPr>
          <w:ilvl w:val="0"/>
          <w:numId w:val="8"/>
        </w:numPr>
        <w:spacing w:line="480" w:lineRule="auto"/>
        <w:rPr>
          <w:rFonts w:ascii="Times New Roman" w:hAnsi="Times New Roman" w:cs="Times New Roman"/>
        </w:rPr>
      </w:pPr>
      <w:r>
        <w:rPr>
          <w:rFonts w:ascii="Times New Roman" w:hAnsi="Times New Roman" w:cs="Times New Roman"/>
        </w:rPr>
        <w:t>Feedback from the Red Angus Index model prove</w:t>
      </w:r>
      <w:r w:rsidR="000D095D">
        <w:rPr>
          <w:rFonts w:ascii="Times New Roman" w:hAnsi="Times New Roman" w:cs="Times New Roman"/>
        </w:rPr>
        <w:t>s</w:t>
      </w:r>
      <w:r>
        <w:rPr>
          <w:rFonts w:ascii="Times New Roman" w:hAnsi="Times New Roman" w:cs="Times New Roman"/>
        </w:rPr>
        <w:t xml:space="preserve"> these indexes are reliable and impactful. </w:t>
      </w:r>
      <w:r w:rsidR="005018FC" w:rsidRPr="005018FC">
        <w:rPr>
          <w:rFonts w:ascii="Times New Roman" w:hAnsi="Times New Roman" w:cs="Times New Roman"/>
        </w:rPr>
        <w:t xml:space="preserve">Both </w:t>
      </w:r>
      <w:proofErr w:type="spellStart"/>
      <w:r w:rsidR="005018FC" w:rsidRPr="005018FC">
        <w:rPr>
          <w:rFonts w:ascii="Times New Roman" w:hAnsi="Times New Roman" w:cs="Times New Roman"/>
        </w:rPr>
        <w:t>HerdBuilder</w:t>
      </w:r>
      <w:proofErr w:type="spellEnd"/>
      <w:r w:rsidR="005018FC" w:rsidRPr="005018FC">
        <w:rPr>
          <w:rFonts w:ascii="Times New Roman" w:hAnsi="Times New Roman" w:cs="Times New Roman"/>
        </w:rPr>
        <w:t xml:space="preserve"> and </w:t>
      </w:r>
      <w:proofErr w:type="spellStart"/>
      <w:r w:rsidR="005018FC" w:rsidRPr="005018FC">
        <w:rPr>
          <w:rFonts w:ascii="Times New Roman" w:hAnsi="Times New Roman" w:cs="Times New Roman"/>
        </w:rPr>
        <w:t>GridMaster</w:t>
      </w:r>
      <w:proofErr w:type="spellEnd"/>
      <w:r w:rsidR="005018FC" w:rsidRPr="005018FC">
        <w:rPr>
          <w:rFonts w:ascii="Times New Roman" w:hAnsi="Times New Roman" w:cs="Times New Roman"/>
        </w:rPr>
        <w:t xml:space="preserve"> showed </w:t>
      </w:r>
      <w:proofErr w:type="spellStart"/>
      <w:r w:rsidR="005018FC" w:rsidRPr="005018FC">
        <w:rPr>
          <w:rFonts w:ascii="Times New Roman" w:hAnsi="Times New Roman" w:cs="Times New Roman"/>
        </w:rPr>
        <w:t>stong</w:t>
      </w:r>
      <w:proofErr w:type="spellEnd"/>
      <w:r w:rsidR="005018FC" w:rsidRPr="005018FC">
        <w:rPr>
          <w:rFonts w:ascii="Times New Roman" w:hAnsi="Times New Roman" w:cs="Times New Roman"/>
        </w:rPr>
        <w:t xml:space="preserve"> marginal impacts on price and were statistically significant across both years.</w:t>
      </w:r>
      <w:r w:rsidR="006E008C">
        <w:rPr>
          <w:rFonts w:ascii="Times New Roman" w:hAnsi="Times New Roman" w:cs="Times New Roman"/>
        </w:rPr>
        <w:t xml:space="preserve"> The data shows that increased scores in these indexes drive bull sale prices higher. </w:t>
      </w:r>
    </w:p>
    <w:p w14:paraId="13BCDDCD" w14:textId="12590679" w:rsidR="00FA1863" w:rsidRPr="0050269A" w:rsidRDefault="00FA1863" w:rsidP="00FA1863">
      <w:pPr>
        <w:pStyle w:val="ListParagraph"/>
        <w:numPr>
          <w:ilvl w:val="0"/>
          <w:numId w:val="8"/>
        </w:numPr>
        <w:spacing w:line="480" w:lineRule="auto"/>
        <w:rPr>
          <w:rFonts w:ascii="Times New Roman" w:hAnsi="Times New Roman" w:cs="Times New Roman"/>
        </w:rPr>
      </w:pPr>
      <w:r>
        <w:rPr>
          <w:rFonts w:ascii="Times New Roman" w:hAnsi="Times New Roman" w:cs="Times New Roman"/>
        </w:rPr>
        <w:t>Just over a decade ago a 2008 study of auction bulls sold in Florida</w:t>
      </w:r>
      <w:r w:rsidR="00162D1D">
        <w:rPr>
          <w:rFonts w:ascii="Times New Roman" w:hAnsi="Times New Roman" w:cs="Times New Roman"/>
        </w:rPr>
        <w:t xml:space="preserve"> </w:t>
      </w:r>
      <w:sdt>
        <w:sdtPr>
          <w:rPr>
            <w:rFonts w:ascii="Times New Roman" w:hAnsi="Times New Roman" w:cs="Times New Roman"/>
          </w:rPr>
          <w:id w:val="-974216903"/>
          <w:citation/>
        </w:sdtPr>
        <w:sdtEndPr/>
        <w:sdtContent>
          <w:r w:rsidR="00162D1D">
            <w:rPr>
              <w:rFonts w:ascii="Times New Roman" w:hAnsi="Times New Roman" w:cs="Times New Roman"/>
            </w:rPr>
            <w:fldChar w:fldCharType="begin"/>
          </w:r>
          <w:r w:rsidR="000C2183">
            <w:rPr>
              <w:rFonts w:ascii="Times New Roman" w:hAnsi="Times New Roman" w:cs="Times New Roman"/>
            </w:rPr>
            <w:instrText xml:space="preserve">CITATION MIr08 \l 1033 </w:instrText>
          </w:r>
          <w:r w:rsidR="00162D1D">
            <w:rPr>
              <w:rFonts w:ascii="Times New Roman" w:hAnsi="Times New Roman" w:cs="Times New Roman"/>
            </w:rPr>
            <w:fldChar w:fldCharType="separate"/>
          </w:r>
          <w:r w:rsidR="000C2183" w:rsidRPr="000C2183">
            <w:rPr>
              <w:rFonts w:ascii="Times New Roman" w:hAnsi="Times New Roman" w:cs="Times New Roman"/>
              <w:noProof/>
            </w:rPr>
            <w:t>(Irsik 2008)</w:t>
          </w:r>
          <w:r w:rsidR="00162D1D">
            <w:rPr>
              <w:rFonts w:ascii="Times New Roman" w:hAnsi="Times New Roman" w:cs="Times New Roman"/>
            </w:rPr>
            <w:fldChar w:fldCharType="end"/>
          </w:r>
        </w:sdtContent>
      </w:sdt>
      <w:r>
        <w:rPr>
          <w:rFonts w:ascii="Times New Roman" w:hAnsi="Times New Roman" w:cs="Times New Roman"/>
        </w:rPr>
        <w:t xml:space="preserve">, Irsik </w:t>
      </w:r>
      <w:r w:rsidRPr="009C510C">
        <w:rPr>
          <w:rFonts w:ascii="Times New Roman" w:hAnsi="Times New Roman" w:cs="Times New Roman"/>
        </w:rPr>
        <w:t xml:space="preserve">used regression model to economically quantify various characteristics </w:t>
      </w:r>
      <w:r>
        <w:rPr>
          <w:rFonts w:ascii="Times New Roman" w:hAnsi="Times New Roman" w:cs="Times New Roman"/>
        </w:rPr>
        <w:t xml:space="preserve">on bull sale prices </w:t>
      </w:r>
      <w:r w:rsidRPr="009C510C">
        <w:rPr>
          <w:rFonts w:ascii="Times New Roman" w:hAnsi="Times New Roman" w:cs="Times New Roman"/>
        </w:rPr>
        <w:t xml:space="preserve">in a similar fashion to this study. In </w:t>
      </w:r>
      <w:proofErr w:type="spellStart"/>
      <w:r w:rsidRPr="009C510C">
        <w:rPr>
          <w:rFonts w:ascii="Times New Roman" w:hAnsi="Times New Roman" w:cs="Times New Roman"/>
        </w:rPr>
        <w:t>Irsik’s</w:t>
      </w:r>
      <w:proofErr w:type="spellEnd"/>
      <w:r w:rsidRPr="009C510C">
        <w:rPr>
          <w:rFonts w:ascii="Times New Roman" w:hAnsi="Times New Roman" w:cs="Times New Roman"/>
        </w:rPr>
        <w:t xml:space="preserve"> study however, EPD’s were simply listed as a binary variable</w:t>
      </w:r>
      <w:r w:rsidR="00B855A4">
        <w:rPr>
          <w:rFonts w:ascii="Times New Roman" w:hAnsi="Times New Roman" w:cs="Times New Roman"/>
        </w:rPr>
        <w:t>;</w:t>
      </w:r>
      <w:r w:rsidRPr="009C510C">
        <w:rPr>
          <w:rFonts w:ascii="Times New Roman" w:hAnsi="Times New Roman" w:cs="Times New Roman"/>
        </w:rPr>
        <w:t xml:space="preserve"> 1 signified that the bull sold had EPD’s available and 0 signified that they were not available for the bull. Research from the study showed bulls with EPD’s did not sell for a premium over bulls that did have EPD’s. This indicates that the bull buyers did not value the genetic merits </w:t>
      </w:r>
      <w:r>
        <w:rPr>
          <w:rFonts w:ascii="Times New Roman" w:hAnsi="Times New Roman" w:cs="Times New Roman"/>
        </w:rPr>
        <w:t>that</w:t>
      </w:r>
      <w:r w:rsidRPr="009C510C">
        <w:rPr>
          <w:rFonts w:ascii="Times New Roman" w:hAnsi="Times New Roman" w:cs="Times New Roman"/>
        </w:rPr>
        <w:t xml:space="preserve"> the bull provided. Eleven years later, this study of red angus bull sale data has proved EPD’s have significant economic realities for breeders and bull buyers are paying attention and rewarding breeders based on the bull’s various genetic merits. Each individual and composite trait in this study had a coefficient that proved that an increase, or decrease, in those traits would lead to an increase or decrease in the sale price of a bull. Red angus breeders would do well to pay attention to the information feedback from the buyers of their product. </w:t>
      </w:r>
    </w:p>
    <w:p w14:paraId="5E2ACEBA" w14:textId="2E9B0FEF" w:rsidR="00830FC1" w:rsidRDefault="00830FC1">
      <w:pPr>
        <w:tabs>
          <w:tab w:val="clear" w:pos="8640"/>
        </w:tabs>
        <w:spacing w:after="200" w:line="276" w:lineRule="auto"/>
        <w:jc w:val="left"/>
      </w:pPr>
      <w:r>
        <w:br w:type="page"/>
      </w:r>
    </w:p>
    <w:p w14:paraId="787BCCBF" w14:textId="2E9B0543" w:rsidR="002B6672" w:rsidRDefault="00830FC1" w:rsidP="0029341D">
      <w:pPr>
        <w:pStyle w:val="Heading1"/>
      </w:pPr>
      <w:bookmarkStart w:id="50" w:name="_Toc6564107"/>
      <w:r>
        <w:t>Chapter</w:t>
      </w:r>
      <w:r w:rsidR="0078741E" w:rsidRPr="0078741E">
        <w:t xml:space="preserve"> VII: </w:t>
      </w:r>
      <w:r w:rsidR="00D84949">
        <w:t>Future R</w:t>
      </w:r>
      <w:r>
        <w:t>esearch Opportunities</w:t>
      </w:r>
      <w:bookmarkEnd w:id="50"/>
    </w:p>
    <w:p w14:paraId="5FBCE661" w14:textId="4E46E064" w:rsidR="000C0E02" w:rsidRDefault="000C0E02" w:rsidP="00830FC1">
      <w:pPr>
        <w:spacing w:line="480" w:lineRule="auto"/>
        <w:ind w:firstLine="720"/>
        <w:jc w:val="left"/>
      </w:pPr>
      <w:r>
        <w:t>Through the process of collecting data from the Red Angus Association of America, analyzing the data, and looking at the results of that data, there are a few important opportunities for bull sale research going forward. Despite the many expected progeny difference scores and indexes collected for this study, and despite their statistical significance, the models showed relatively low adjusted r-squared numbers. The higher the adjusted r-squared number, the higher the “goodness of fit” the model displayed. This would indicate that there are other factors that the variables in this study that are contributing to the sale price of red angus bulls sold at auction. Additional research into what those variables are, and how significant their impact on bull sale prices would be great future research. A few plausible variables could be; phenotypic measures, breeder reputation</w:t>
      </w:r>
      <w:r w:rsidR="00A10E3F">
        <w:t xml:space="preserve"> and brand value</w:t>
      </w:r>
      <w:r>
        <w:t xml:space="preserve">, and breeder return or exchange policies.  </w:t>
      </w:r>
    </w:p>
    <w:p w14:paraId="6CDF0348" w14:textId="77777777" w:rsidR="000C0E02" w:rsidRDefault="000C0E02" w:rsidP="00830FC1">
      <w:pPr>
        <w:spacing w:line="480" w:lineRule="auto"/>
        <w:ind w:firstLine="720"/>
        <w:jc w:val="left"/>
      </w:pPr>
      <w:r>
        <w:t xml:space="preserve">The red angus breed has only recently, in the last couple years, started to collect the entirety of their auction bull sale data. Conducting another bull sale study, like the one done for this project, every few years going forward would help prove the results of this study and provide feedback as to the change in demand of bull buyers. Perhaps the demand from buyers will still look relatively similar to results in this study, or perhaps there will be trends toward favoring other genetic factors. Either way, this type of study provides red angus breeders a valuable information loop from their customers.  </w:t>
      </w:r>
    </w:p>
    <w:p w14:paraId="14BAD11D" w14:textId="77777777" w:rsidR="0078741E" w:rsidRPr="0078741E" w:rsidRDefault="0078741E" w:rsidP="0078741E">
      <w:pPr>
        <w:spacing w:line="480" w:lineRule="auto"/>
        <w:jc w:val="left"/>
      </w:pPr>
    </w:p>
    <w:p w14:paraId="597E9D62" w14:textId="77777777" w:rsidR="007D1C4C" w:rsidRPr="007D1C4C" w:rsidRDefault="007D1C4C" w:rsidP="007D1C4C">
      <w:pPr>
        <w:shd w:val="clear" w:color="auto" w:fill="FFFFFF"/>
        <w:spacing w:line="480" w:lineRule="auto"/>
        <w:jc w:val="left"/>
        <w:rPr>
          <w:color w:val="222222"/>
        </w:rPr>
      </w:pPr>
    </w:p>
    <w:p w14:paraId="4C934E5A" w14:textId="77777777" w:rsidR="002C2C81" w:rsidRPr="002C2C81" w:rsidRDefault="002C2C81" w:rsidP="002C2C81">
      <w:pPr>
        <w:pStyle w:val="BodyText"/>
      </w:pPr>
    </w:p>
    <w:p w14:paraId="22423D8D" w14:textId="296FE586" w:rsidR="00505D24" w:rsidRDefault="005C7901" w:rsidP="00830FC1">
      <w:pPr>
        <w:rPr>
          <w:b/>
        </w:rPr>
      </w:pPr>
      <w:r>
        <w:rPr>
          <w:b/>
          <w:caps/>
        </w:rPr>
        <w:br w:type="page"/>
      </w:r>
    </w:p>
    <w:sdt>
      <w:sdtPr>
        <w:rPr>
          <w:b/>
          <w:caps/>
        </w:rPr>
        <w:id w:val="14615156"/>
        <w:docPartObj>
          <w:docPartGallery w:val="Bibliographies"/>
          <w:docPartUnique/>
        </w:docPartObj>
      </w:sdtPr>
      <w:sdtEndPr>
        <w:rPr>
          <w:b w:val="0"/>
          <w:caps w:val="0"/>
        </w:rPr>
      </w:sdtEndPr>
      <w:sdtContent>
        <w:p w14:paraId="62402050" w14:textId="77777777" w:rsidR="003E2ACC" w:rsidRDefault="003E2ACC" w:rsidP="00B36C88">
          <w:pPr>
            <w:tabs>
              <w:tab w:val="clear" w:pos="8640"/>
            </w:tabs>
            <w:spacing w:after="200" w:line="276" w:lineRule="auto"/>
            <w:jc w:val="center"/>
          </w:pPr>
          <w:r w:rsidRPr="00B36C88">
            <w:rPr>
              <w:rStyle w:val="Heading1Char"/>
            </w:rPr>
            <w:t>Works Cited</w:t>
          </w:r>
        </w:p>
        <w:p w14:paraId="1B273EF3" w14:textId="7324911D" w:rsidR="000C2183" w:rsidRDefault="007561FA" w:rsidP="000C2183">
          <w:pPr>
            <w:pStyle w:val="Bibliography"/>
            <w:ind w:left="720" w:hanging="720"/>
            <w:rPr>
              <w:noProof/>
            </w:rPr>
          </w:pPr>
          <w:r>
            <w:fldChar w:fldCharType="begin"/>
          </w:r>
          <w:r w:rsidR="003E2ACC">
            <w:instrText xml:space="preserve"> BIBLIOGRAPHY </w:instrText>
          </w:r>
          <w:r>
            <w:fldChar w:fldCharType="separate"/>
          </w:r>
          <w:r w:rsidR="000C2183">
            <w:rPr>
              <w:noProof/>
            </w:rPr>
            <w:t xml:space="preserve">American Angus Association. 2018. </w:t>
          </w:r>
          <w:r w:rsidR="000C2183">
            <w:rPr>
              <w:i/>
              <w:iCs/>
              <w:noProof/>
            </w:rPr>
            <w:t>Pathfinder Info.</w:t>
          </w:r>
          <w:r w:rsidR="000C2183">
            <w:rPr>
              <w:noProof/>
            </w:rPr>
            <w:t xml:space="preserve"> February 6. Accessed October 15, 2018. www.angus.org/performance/Pathfinderinfo.aspx.</w:t>
          </w:r>
        </w:p>
        <w:p w14:paraId="5CDFF5C7" w14:textId="77777777" w:rsidR="00617592" w:rsidRPr="00617592" w:rsidRDefault="00617592" w:rsidP="00617592"/>
        <w:p w14:paraId="4BA6B0A4" w14:textId="3CCE94C7" w:rsidR="000C2183" w:rsidRDefault="000C2183" w:rsidP="000C2183">
          <w:pPr>
            <w:pStyle w:val="Bibliography"/>
            <w:ind w:left="720" w:hanging="720"/>
            <w:rPr>
              <w:noProof/>
            </w:rPr>
          </w:pPr>
          <w:r>
            <w:rPr>
              <w:noProof/>
            </w:rPr>
            <w:t xml:space="preserve">Bacon. 2017. "Valuing Herd Bull Characteristics: Evidence from Illinois Auction Data." </w:t>
          </w:r>
          <w:r>
            <w:rPr>
              <w:i/>
              <w:iCs/>
              <w:noProof/>
            </w:rPr>
            <w:t>Journal of the ASFMRA</w:t>
          </w:r>
          <w:r>
            <w:rPr>
              <w:noProof/>
            </w:rPr>
            <w:t xml:space="preserve"> 70-76.</w:t>
          </w:r>
        </w:p>
        <w:p w14:paraId="5C2E6D0F" w14:textId="77777777" w:rsidR="00617592" w:rsidRPr="00617592" w:rsidRDefault="00617592" w:rsidP="00617592"/>
        <w:p w14:paraId="54D35E8A" w14:textId="291699EC" w:rsidR="000C2183" w:rsidRDefault="000C2183" w:rsidP="000C2183">
          <w:pPr>
            <w:pStyle w:val="Bibliography"/>
            <w:ind w:left="720" w:hanging="720"/>
            <w:rPr>
              <w:noProof/>
            </w:rPr>
          </w:pPr>
          <w:r>
            <w:rPr>
              <w:noProof/>
            </w:rPr>
            <w:t xml:space="preserve">Brimlow, Doyle. 2014. "What do Buyers Value When Making Herd Sire Purchases? An Analysis of the Premiums Paid for Genetic and Phenotypic Differences at a Bull Consignment Auction." </w:t>
          </w:r>
          <w:r>
            <w:rPr>
              <w:i/>
              <w:iCs/>
              <w:noProof/>
            </w:rPr>
            <w:t>Western Economics Forum</w:t>
          </w:r>
          <w:r>
            <w:rPr>
              <w:noProof/>
            </w:rPr>
            <w:t xml:space="preserve"> 1-10.</w:t>
          </w:r>
        </w:p>
        <w:p w14:paraId="631BAB3A" w14:textId="77777777" w:rsidR="00617592" w:rsidRPr="00617592" w:rsidRDefault="00617592" w:rsidP="00617592"/>
        <w:p w14:paraId="4BDEC19A" w14:textId="7E1CD017" w:rsidR="000C2183" w:rsidRDefault="000C2183" w:rsidP="000C2183">
          <w:pPr>
            <w:pStyle w:val="Bibliography"/>
            <w:ind w:left="720" w:hanging="720"/>
            <w:rPr>
              <w:noProof/>
            </w:rPr>
          </w:pPr>
          <w:r>
            <w:rPr>
              <w:noProof/>
            </w:rPr>
            <w:t xml:space="preserve">Dhuyvetter. 1996. </w:t>
          </w:r>
          <w:r>
            <w:rPr>
              <w:i/>
              <w:iCs/>
              <w:noProof/>
            </w:rPr>
            <w:t>Determinants of Purebred Beef Bull Price Differentials.</w:t>
          </w:r>
          <w:r>
            <w:rPr>
              <w:noProof/>
            </w:rPr>
            <w:t xml:space="preserve"> Journal of Ag and Resource Economics.</w:t>
          </w:r>
        </w:p>
        <w:p w14:paraId="3267FAFE" w14:textId="77777777" w:rsidR="00617592" w:rsidRPr="00617592" w:rsidRDefault="00617592" w:rsidP="00617592"/>
        <w:p w14:paraId="3BB6193F" w14:textId="578C89F8" w:rsidR="000C2183" w:rsidRDefault="000C2183" w:rsidP="000C2183">
          <w:pPr>
            <w:pStyle w:val="Bibliography"/>
            <w:ind w:left="720" w:hanging="720"/>
            <w:rPr>
              <w:noProof/>
            </w:rPr>
          </w:pPr>
          <w:r>
            <w:rPr>
              <w:noProof/>
            </w:rPr>
            <w:t xml:space="preserve">Irsik, M., House, A., Shuffitt, M., Shearer, J. 2008. "Factors Affecting the Sale Price of Bulls Consigned to a Graded Sale." </w:t>
          </w:r>
          <w:r>
            <w:rPr>
              <w:i/>
              <w:iCs/>
              <w:noProof/>
            </w:rPr>
            <w:t>Bovine Practitioner</w:t>
          </w:r>
          <w:r>
            <w:rPr>
              <w:noProof/>
            </w:rPr>
            <w:t xml:space="preserve"> 10-16.</w:t>
          </w:r>
        </w:p>
        <w:p w14:paraId="4595CAE2" w14:textId="77777777" w:rsidR="00617592" w:rsidRPr="00617592" w:rsidRDefault="00617592" w:rsidP="00617592"/>
        <w:p w14:paraId="53F359BB" w14:textId="12916BD1" w:rsidR="000C2183" w:rsidRDefault="000C2183" w:rsidP="000C2183">
          <w:pPr>
            <w:pStyle w:val="Bibliography"/>
            <w:ind w:left="720" w:hanging="720"/>
            <w:rPr>
              <w:noProof/>
            </w:rPr>
          </w:pPr>
          <w:r>
            <w:rPr>
              <w:noProof/>
            </w:rPr>
            <w:t xml:space="preserve">Jones. 2007. "Estimating the Economic Value of Specific Characteristics Associated with Angus Bulls Sold at Auction." </w:t>
          </w:r>
          <w:r>
            <w:rPr>
              <w:i/>
              <w:iCs/>
              <w:noProof/>
            </w:rPr>
            <w:t>Journal of Agriculture and Applied Economics</w:t>
          </w:r>
          <w:r>
            <w:rPr>
              <w:noProof/>
            </w:rPr>
            <w:t xml:space="preserve"> 315-333.</w:t>
          </w:r>
        </w:p>
        <w:p w14:paraId="6FE1E692" w14:textId="77777777" w:rsidR="00617592" w:rsidRPr="00617592" w:rsidRDefault="00617592" w:rsidP="00617592"/>
        <w:p w14:paraId="39C63E97" w14:textId="69B7913D" w:rsidR="000C2183" w:rsidRDefault="000C2183" w:rsidP="000C2183">
          <w:pPr>
            <w:pStyle w:val="Bibliography"/>
            <w:ind w:left="720" w:hanging="720"/>
            <w:rPr>
              <w:noProof/>
            </w:rPr>
          </w:pPr>
          <w:r>
            <w:rPr>
              <w:noProof/>
            </w:rPr>
            <w:t xml:space="preserve">Kessler, B.A., Pendell, D.L. 2017. "Hedonic Prices of Yearling Bulls: Estimating the Value of a Pulmonary Arterial Pressure Score." </w:t>
          </w:r>
          <w:r>
            <w:rPr>
              <w:i/>
              <w:iCs/>
              <w:noProof/>
            </w:rPr>
            <w:t>American Registry of Professional Animal Scientists</w:t>
          </w:r>
          <w:r>
            <w:rPr>
              <w:noProof/>
            </w:rPr>
            <w:t xml:space="preserve"> 113-119.</w:t>
          </w:r>
        </w:p>
        <w:p w14:paraId="424BC3BA" w14:textId="77777777" w:rsidR="00617592" w:rsidRPr="00617592" w:rsidRDefault="00617592" w:rsidP="00617592"/>
        <w:p w14:paraId="055BF0AA" w14:textId="76112BE4" w:rsidR="000C2183" w:rsidRDefault="000C2183" w:rsidP="000C2183">
          <w:pPr>
            <w:pStyle w:val="Bibliography"/>
            <w:ind w:left="720" w:hanging="720"/>
            <w:rPr>
              <w:noProof/>
            </w:rPr>
          </w:pPr>
          <w:r>
            <w:rPr>
              <w:noProof/>
            </w:rPr>
            <w:t xml:space="preserve">Red Angus Association of America. 2018. </w:t>
          </w:r>
          <w:r>
            <w:rPr>
              <w:i/>
              <w:iCs/>
              <w:noProof/>
            </w:rPr>
            <w:t>Rachers' Guide to EPDS.</w:t>
          </w:r>
          <w:r>
            <w:rPr>
              <w:noProof/>
            </w:rPr>
            <w:t xml:space="preserve"> Accessed November 18, 2018. https://redangus.org/genetics/ranchers-guide-to-epds/.</w:t>
          </w:r>
        </w:p>
        <w:p w14:paraId="0BCDB6B4" w14:textId="77777777" w:rsidR="00617592" w:rsidRPr="00617592" w:rsidRDefault="00617592" w:rsidP="00617592"/>
        <w:p w14:paraId="332C5A03" w14:textId="02E8EC14" w:rsidR="000C2183" w:rsidRDefault="000C2183" w:rsidP="000C2183">
          <w:pPr>
            <w:pStyle w:val="Bibliography"/>
            <w:ind w:left="720" w:hanging="720"/>
            <w:rPr>
              <w:noProof/>
            </w:rPr>
          </w:pPr>
          <w:r>
            <w:rPr>
              <w:noProof/>
            </w:rPr>
            <w:t xml:space="preserve">Studenmund, A.H. 2016. </w:t>
          </w:r>
          <w:r>
            <w:rPr>
              <w:i/>
              <w:iCs/>
              <w:noProof/>
            </w:rPr>
            <w:t>Using Econometrics A Practical Guide.</w:t>
          </w:r>
          <w:r>
            <w:rPr>
              <w:noProof/>
            </w:rPr>
            <w:t xml:space="preserve"> Los Angeles: Pearson.</w:t>
          </w:r>
        </w:p>
        <w:p w14:paraId="3CB5776F" w14:textId="77777777" w:rsidR="00617592" w:rsidRPr="00617592" w:rsidRDefault="00617592" w:rsidP="00617592"/>
        <w:p w14:paraId="4785FE08" w14:textId="240B28BA" w:rsidR="000C2183" w:rsidRDefault="000C2183" w:rsidP="000C2183">
          <w:pPr>
            <w:pStyle w:val="Bibliography"/>
            <w:ind w:left="720" w:hanging="720"/>
            <w:rPr>
              <w:noProof/>
            </w:rPr>
          </w:pPr>
          <w:r>
            <w:rPr>
              <w:noProof/>
            </w:rPr>
            <w:t xml:space="preserve">University of Missouri. 2019. "Artificial Insemination in Beef Cattle." </w:t>
          </w:r>
          <w:r>
            <w:rPr>
              <w:i/>
              <w:iCs/>
              <w:noProof/>
            </w:rPr>
            <w:t>Beef2Live.</w:t>
          </w:r>
          <w:r>
            <w:rPr>
              <w:noProof/>
            </w:rPr>
            <w:t xml:space="preserve"> February 25. Accessed March 1, 2019. http://beef2live.com/story-artificial-insemination-beef-cattle-0-105585.</w:t>
          </w:r>
        </w:p>
        <w:p w14:paraId="5B2621DD" w14:textId="77777777" w:rsidR="00617592" w:rsidRPr="00617592" w:rsidRDefault="00617592" w:rsidP="00617592"/>
        <w:p w14:paraId="7A6F43AE" w14:textId="77777777" w:rsidR="000C2183" w:rsidRDefault="000C2183" w:rsidP="000C2183">
          <w:pPr>
            <w:pStyle w:val="Bibliography"/>
            <w:ind w:left="720" w:hanging="720"/>
            <w:rPr>
              <w:noProof/>
            </w:rPr>
          </w:pPr>
          <w:r>
            <w:rPr>
              <w:noProof/>
            </w:rPr>
            <w:t xml:space="preserve">Vanek, J., Watts, M.J., Brester, G.W. 2008. "Carcass Quality and Genetic Selection in the Beef Industry." </w:t>
          </w:r>
          <w:r>
            <w:rPr>
              <w:i/>
              <w:iCs/>
              <w:noProof/>
            </w:rPr>
            <w:t>Agriculture and Resource Economics</w:t>
          </w:r>
          <w:r>
            <w:rPr>
              <w:noProof/>
            </w:rPr>
            <w:t xml:space="preserve"> 349-363.</w:t>
          </w:r>
        </w:p>
        <w:p w14:paraId="61B548FF" w14:textId="77777777" w:rsidR="003E2ACC" w:rsidRDefault="007561FA" w:rsidP="000C2183">
          <w:pPr>
            <w:jc w:val="left"/>
          </w:pPr>
          <w:r>
            <w:fldChar w:fldCharType="end"/>
          </w:r>
        </w:p>
      </w:sdtContent>
    </w:sdt>
    <w:p w14:paraId="02BE3ED9" w14:textId="0D232AB1" w:rsidR="005C7901" w:rsidRDefault="005C7901" w:rsidP="005C7901">
      <w:pPr>
        <w:pStyle w:val="BodyText"/>
      </w:pPr>
    </w:p>
    <w:p w14:paraId="1929763C" w14:textId="66A99C88" w:rsidR="00C657E3" w:rsidRDefault="00C657E3" w:rsidP="005C7901">
      <w:pPr>
        <w:pStyle w:val="BodyText"/>
      </w:pPr>
    </w:p>
    <w:p w14:paraId="13E70B37" w14:textId="21A5EF7C" w:rsidR="00C657E3" w:rsidRDefault="00C657E3" w:rsidP="005C7901">
      <w:pPr>
        <w:pStyle w:val="BodyText"/>
      </w:pPr>
    </w:p>
    <w:p w14:paraId="75E12BDB" w14:textId="5A5C5928" w:rsidR="00C657E3" w:rsidRDefault="00C657E3" w:rsidP="005C7901">
      <w:pPr>
        <w:pStyle w:val="BodyText"/>
      </w:pPr>
    </w:p>
    <w:p w14:paraId="23D54340" w14:textId="4781C16C" w:rsidR="00C657E3" w:rsidRDefault="00C657E3" w:rsidP="005C7901">
      <w:pPr>
        <w:pStyle w:val="BodyText"/>
      </w:pPr>
      <w:bookmarkStart w:id="51" w:name="_GoBack"/>
      <w:bookmarkEnd w:id="51"/>
    </w:p>
    <w:p w14:paraId="57E61789" w14:textId="3121D1AA" w:rsidR="00C657E3" w:rsidRDefault="00C657E3" w:rsidP="005C7901">
      <w:pPr>
        <w:pStyle w:val="BodyText"/>
      </w:pPr>
    </w:p>
    <w:p w14:paraId="79753A00" w14:textId="213F0AA3" w:rsidR="00C657E3" w:rsidRDefault="00C657E3" w:rsidP="005C7901">
      <w:pPr>
        <w:pStyle w:val="BodyText"/>
      </w:pPr>
    </w:p>
    <w:p w14:paraId="0A87D3C7" w14:textId="17D4347D" w:rsidR="00C657E3" w:rsidRDefault="00C657E3" w:rsidP="005C7901">
      <w:pPr>
        <w:pStyle w:val="BodyText"/>
      </w:pPr>
    </w:p>
    <w:p w14:paraId="42EE65EB" w14:textId="4EC8BF4A" w:rsidR="00C657E3" w:rsidRDefault="00C657E3" w:rsidP="005C7901">
      <w:pPr>
        <w:pStyle w:val="BodyText"/>
      </w:pPr>
    </w:p>
    <w:p w14:paraId="065F4856" w14:textId="1066C58A" w:rsidR="00C657E3" w:rsidRDefault="00C657E3" w:rsidP="005C7901">
      <w:pPr>
        <w:pStyle w:val="BodyText"/>
      </w:pPr>
    </w:p>
    <w:p w14:paraId="242313D2" w14:textId="77777777" w:rsidR="00830FC1" w:rsidRDefault="00830FC1" w:rsidP="00830FC1">
      <w:pPr>
        <w:pStyle w:val="Heading1"/>
      </w:pPr>
      <w:bookmarkStart w:id="52" w:name="_Toc6564108"/>
      <w:r>
        <w:t>APPENDIX A</w:t>
      </w:r>
      <w:bookmarkEnd w:id="52"/>
    </w:p>
    <w:p w14:paraId="01BA2D45" w14:textId="3ABDF314" w:rsidR="00122F89" w:rsidRDefault="00122F89" w:rsidP="00122F89">
      <w:pPr>
        <w:tabs>
          <w:tab w:val="clear" w:pos="8640"/>
        </w:tabs>
        <w:jc w:val="left"/>
        <w:rPr>
          <w:b/>
          <w:bCs/>
          <w:color w:val="000000"/>
          <w:spacing w:val="0"/>
          <w:szCs w:val="24"/>
        </w:rPr>
      </w:pPr>
      <w:r w:rsidRPr="00122F89">
        <w:rPr>
          <w:b/>
          <w:bCs/>
          <w:color w:val="000000"/>
          <w:spacing w:val="0"/>
          <w:szCs w:val="24"/>
        </w:rPr>
        <w:t>SPRING 2017 DATA CORRELATION MATRIX</w:t>
      </w:r>
    </w:p>
    <w:p w14:paraId="0774043C" w14:textId="77777777" w:rsidR="00830FC1" w:rsidRPr="00122F89" w:rsidRDefault="00830FC1" w:rsidP="00122F89">
      <w:pPr>
        <w:tabs>
          <w:tab w:val="clear" w:pos="8640"/>
        </w:tabs>
        <w:jc w:val="left"/>
        <w:rPr>
          <w:b/>
          <w:bCs/>
          <w:color w:val="000000"/>
          <w:spacing w:val="0"/>
          <w:szCs w:val="24"/>
        </w:rPr>
      </w:pPr>
    </w:p>
    <w:p w14:paraId="577DC700" w14:textId="7BE1FB99" w:rsidR="00830FC1" w:rsidRDefault="004628BB">
      <w:pPr>
        <w:rPr>
          <w:noProof/>
        </w:rPr>
      </w:pPr>
      <w:r>
        <w:rPr>
          <w:noProof/>
        </w:rPr>
        <w:object w:dxaOrig="17220" w:dyaOrig="6420" w14:anchorId="7259FE8B">
          <v:shape id="_x0000_i1042" type="#_x0000_t75" alt="" style="width:446.25pt;height:167.25pt;mso-width-percent:0;mso-height-percent:0;mso-width-percent:0;mso-height-percent:0" o:ole="">
            <v:imagedata r:id="rId46" o:title=""/>
          </v:shape>
          <o:OLEObject Type="Embed" ProgID="Excel.Sheet.12" ShapeID="_x0000_i1042" DrawAspect="Content" ObjectID="_1617178659" r:id="rId47"/>
        </w:object>
      </w:r>
    </w:p>
    <w:p w14:paraId="277E17C4" w14:textId="77777777" w:rsidR="00830FC1" w:rsidRDefault="00830FC1">
      <w:pPr>
        <w:tabs>
          <w:tab w:val="clear" w:pos="8640"/>
        </w:tabs>
        <w:spacing w:after="200" w:line="276" w:lineRule="auto"/>
        <w:jc w:val="left"/>
        <w:rPr>
          <w:noProof/>
        </w:rPr>
      </w:pPr>
      <w:r>
        <w:rPr>
          <w:noProof/>
        </w:rPr>
        <w:br w:type="page"/>
      </w:r>
    </w:p>
    <w:p w14:paraId="54632DD4" w14:textId="77777777" w:rsidR="00C1426A" w:rsidRDefault="00C1426A"/>
    <w:p w14:paraId="28A27BFD" w14:textId="77777777" w:rsidR="00830FC1" w:rsidRDefault="00830FC1" w:rsidP="00830FC1">
      <w:pPr>
        <w:pStyle w:val="Heading1"/>
      </w:pPr>
      <w:bookmarkStart w:id="53" w:name="_Toc6564109"/>
      <w:r>
        <w:t>APPENDIX B</w:t>
      </w:r>
      <w:bookmarkEnd w:id="53"/>
    </w:p>
    <w:p w14:paraId="4A6019E6" w14:textId="5B42B18E" w:rsidR="00010915" w:rsidRDefault="00010915" w:rsidP="00010915">
      <w:pPr>
        <w:tabs>
          <w:tab w:val="clear" w:pos="8640"/>
        </w:tabs>
        <w:rPr>
          <w:b/>
          <w:bCs/>
          <w:color w:val="000000"/>
          <w:spacing w:val="0"/>
          <w:szCs w:val="24"/>
        </w:rPr>
      </w:pPr>
      <w:r w:rsidRPr="00010915">
        <w:rPr>
          <w:b/>
          <w:bCs/>
          <w:color w:val="000000"/>
          <w:spacing w:val="0"/>
          <w:szCs w:val="24"/>
        </w:rPr>
        <w:t>SPRING 2018 DATA CORRELATION MATRIX</w:t>
      </w:r>
    </w:p>
    <w:p w14:paraId="778BB389" w14:textId="77777777" w:rsidR="00830FC1" w:rsidRPr="00010915" w:rsidRDefault="00830FC1" w:rsidP="00010915">
      <w:pPr>
        <w:tabs>
          <w:tab w:val="clear" w:pos="8640"/>
        </w:tabs>
        <w:rPr>
          <w:b/>
          <w:bCs/>
          <w:color w:val="000000"/>
          <w:spacing w:val="0"/>
          <w:szCs w:val="24"/>
        </w:rPr>
      </w:pPr>
    </w:p>
    <w:p w14:paraId="54EFF7A0" w14:textId="7522DC4A" w:rsidR="00830FC1" w:rsidRDefault="004628BB">
      <w:pPr>
        <w:rPr>
          <w:noProof/>
        </w:rPr>
      </w:pPr>
      <w:r>
        <w:rPr>
          <w:noProof/>
        </w:rPr>
        <w:object w:dxaOrig="17220" w:dyaOrig="6420" w14:anchorId="33EC6B27">
          <v:shape id="_x0000_i1043" type="#_x0000_t75" alt="" style="width:458.25pt;height:171pt;mso-width-percent:0;mso-height-percent:0;mso-width-percent:0;mso-height-percent:0" o:ole="">
            <v:imagedata r:id="rId48" o:title=""/>
          </v:shape>
          <o:OLEObject Type="Embed" ProgID="Excel.Sheet.12" ShapeID="_x0000_i1043" DrawAspect="Content" ObjectID="_1617178660" r:id="rId49"/>
        </w:object>
      </w:r>
    </w:p>
    <w:p w14:paraId="556A0C4D" w14:textId="77777777" w:rsidR="00830FC1" w:rsidRDefault="00830FC1">
      <w:pPr>
        <w:tabs>
          <w:tab w:val="clear" w:pos="8640"/>
        </w:tabs>
        <w:spacing w:after="200" w:line="276" w:lineRule="auto"/>
        <w:jc w:val="left"/>
        <w:rPr>
          <w:noProof/>
        </w:rPr>
      </w:pPr>
      <w:r>
        <w:rPr>
          <w:noProof/>
        </w:rPr>
        <w:br w:type="page"/>
      </w:r>
    </w:p>
    <w:p w14:paraId="5924D597" w14:textId="77777777" w:rsidR="004F3D07" w:rsidRDefault="004F3D07"/>
    <w:p w14:paraId="11D4B96E" w14:textId="77777777" w:rsidR="00830FC1" w:rsidRDefault="00830FC1" w:rsidP="00830FC1">
      <w:pPr>
        <w:pStyle w:val="Heading1"/>
      </w:pPr>
      <w:bookmarkStart w:id="54" w:name="_Toc6564110"/>
      <w:r>
        <w:t>APPENDIX C</w:t>
      </w:r>
      <w:bookmarkEnd w:id="54"/>
    </w:p>
    <w:p w14:paraId="15AE41D7" w14:textId="17CF96B1" w:rsidR="00010915" w:rsidRPr="00010915" w:rsidRDefault="00010915" w:rsidP="00010915">
      <w:pPr>
        <w:tabs>
          <w:tab w:val="clear" w:pos="8640"/>
        </w:tabs>
        <w:rPr>
          <w:b/>
          <w:bCs/>
          <w:color w:val="000000"/>
          <w:spacing w:val="0"/>
          <w:szCs w:val="24"/>
        </w:rPr>
      </w:pPr>
      <w:r w:rsidRPr="00010915">
        <w:rPr>
          <w:b/>
          <w:bCs/>
          <w:color w:val="000000"/>
          <w:spacing w:val="0"/>
          <w:szCs w:val="24"/>
        </w:rPr>
        <w:t>SPRING 2017 COMPOSITE TRAIT MODEL CORRELATION MATRIX</w:t>
      </w:r>
    </w:p>
    <w:p w14:paraId="658CDB58" w14:textId="3AEC97D9" w:rsidR="00010915" w:rsidRDefault="004628BB">
      <w:r>
        <w:rPr>
          <w:noProof/>
        </w:rPr>
        <w:object w:dxaOrig="8580" w:dyaOrig="1940" w14:anchorId="23192E50">
          <v:shape id="_x0000_i1044" type="#_x0000_t75" alt="" style="width:429pt;height:97.5pt;mso-width-percent:0;mso-height-percent:0;mso-width-percent:0;mso-height-percent:0" o:ole="">
            <v:imagedata r:id="rId50" o:title=""/>
          </v:shape>
          <o:OLEObject Type="Embed" ProgID="Excel.Sheet.12" ShapeID="_x0000_i1044" DrawAspect="Content" ObjectID="_1617178661" r:id="rId51"/>
        </w:object>
      </w:r>
    </w:p>
    <w:p w14:paraId="218A2CB6" w14:textId="37762A24" w:rsidR="00010915" w:rsidRDefault="00010915"/>
    <w:p w14:paraId="4B3B6C3D" w14:textId="05A05A7E" w:rsidR="00830FC1" w:rsidRDefault="00830FC1">
      <w:pPr>
        <w:tabs>
          <w:tab w:val="clear" w:pos="8640"/>
        </w:tabs>
        <w:spacing w:after="200" w:line="276" w:lineRule="auto"/>
        <w:jc w:val="left"/>
      </w:pPr>
      <w:r>
        <w:br w:type="page"/>
      </w:r>
    </w:p>
    <w:p w14:paraId="2FC08624" w14:textId="77777777" w:rsidR="00830FC1" w:rsidRDefault="00830FC1" w:rsidP="00830FC1">
      <w:pPr>
        <w:pStyle w:val="Heading1"/>
      </w:pPr>
      <w:bookmarkStart w:id="55" w:name="_Toc6564111"/>
      <w:r>
        <w:t>APPENDIX D</w:t>
      </w:r>
      <w:bookmarkEnd w:id="55"/>
    </w:p>
    <w:p w14:paraId="48FE08AA" w14:textId="45820C5A" w:rsidR="00010915" w:rsidRDefault="00BB11C9" w:rsidP="00BB11C9">
      <w:pPr>
        <w:tabs>
          <w:tab w:val="clear" w:pos="8640"/>
        </w:tabs>
        <w:rPr>
          <w:b/>
          <w:bCs/>
          <w:color w:val="000000"/>
          <w:spacing w:val="0"/>
          <w:szCs w:val="24"/>
        </w:rPr>
      </w:pPr>
      <w:r w:rsidRPr="00BB11C9">
        <w:rPr>
          <w:b/>
          <w:bCs/>
          <w:color w:val="000000"/>
          <w:spacing w:val="0"/>
          <w:szCs w:val="24"/>
        </w:rPr>
        <w:t>SPRING 2017 EPD ISOLATION MODEL CORRELATION MATRI</w:t>
      </w:r>
      <w:r>
        <w:rPr>
          <w:b/>
          <w:bCs/>
          <w:color w:val="000000"/>
          <w:spacing w:val="0"/>
          <w:szCs w:val="24"/>
        </w:rPr>
        <w:t>X</w:t>
      </w:r>
    </w:p>
    <w:p w14:paraId="2920A37A" w14:textId="77777777" w:rsidR="00830FC1" w:rsidRPr="00BB11C9" w:rsidRDefault="00830FC1" w:rsidP="00BB11C9">
      <w:pPr>
        <w:tabs>
          <w:tab w:val="clear" w:pos="8640"/>
        </w:tabs>
        <w:rPr>
          <w:b/>
          <w:bCs/>
          <w:color w:val="000000"/>
          <w:spacing w:val="0"/>
          <w:szCs w:val="24"/>
        </w:rPr>
      </w:pPr>
    </w:p>
    <w:p w14:paraId="14D63FE1" w14:textId="0BD79C90" w:rsidR="00830FC1" w:rsidRDefault="004628BB" w:rsidP="00E73269">
      <w:pPr>
        <w:tabs>
          <w:tab w:val="clear" w:pos="8640"/>
        </w:tabs>
        <w:rPr>
          <w:noProof/>
        </w:rPr>
      </w:pPr>
      <w:r>
        <w:rPr>
          <w:noProof/>
        </w:rPr>
        <w:object w:dxaOrig="12380" w:dyaOrig="4500" w14:anchorId="6FCAD23D">
          <v:shape id="_x0000_i1045" type="#_x0000_t75" alt="" style="width:462pt;height:168pt;mso-width-percent:0;mso-height-percent:0;mso-width-percent:0;mso-height-percent:0" o:ole="">
            <v:imagedata r:id="rId52" o:title=""/>
          </v:shape>
          <o:OLEObject Type="Embed" ProgID="Excel.Sheet.12" ShapeID="_x0000_i1045" DrawAspect="Content" ObjectID="_1617178662" r:id="rId53"/>
        </w:object>
      </w:r>
    </w:p>
    <w:p w14:paraId="699DF8E2" w14:textId="77777777" w:rsidR="00830FC1" w:rsidRDefault="00830FC1">
      <w:pPr>
        <w:tabs>
          <w:tab w:val="clear" w:pos="8640"/>
        </w:tabs>
        <w:spacing w:after="200" w:line="276" w:lineRule="auto"/>
        <w:jc w:val="left"/>
        <w:rPr>
          <w:noProof/>
        </w:rPr>
      </w:pPr>
      <w:r>
        <w:rPr>
          <w:noProof/>
        </w:rPr>
        <w:br w:type="page"/>
      </w:r>
    </w:p>
    <w:p w14:paraId="74B2D663" w14:textId="77777777" w:rsidR="00E73269" w:rsidRDefault="00E73269" w:rsidP="00E73269">
      <w:pPr>
        <w:tabs>
          <w:tab w:val="clear" w:pos="8640"/>
        </w:tabs>
        <w:rPr>
          <w:b/>
          <w:bCs/>
          <w:color w:val="000000"/>
        </w:rPr>
      </w:pPr>
    </w:p>
    <w:p w14:paraId="7563A852" w14:textId="77777777" w:rsidR="00830FC1" w:rsidRDefault="00830FC1" w:rsidP="00830FC1">
      <w:pPr>
        <w:pStyle w:val="Heading1"/>
      </w:pPr>
      <w:bookmarkStart w:id="56" w:name="_Toc6564112"/>
      <w:r>
        <w:t>APPENDIX E</w:t>
      </w:r>
      <w:bookmarkEnd w:id="56"/>
    </w:p>
    <w:p w14:paraId="4A1F656A" w14:textId="606DF52D" w:rsidR="00BB11C9" w:rsidRPr="00E73269" w:rsidRDefault="00E73269" w:rsidP="00E73269">
      <w:pPr>
        <w:tabs>
          <w:tab w:val="clear" w:pos="8640"/>
        </w:tabs>
        <w:rPr>
          <w:b/>
          <w:bCs/>
          <w:color w:val="000000"/>
          <w:spacing w:val="0"/>
          <w:szCs w:val="24"/>
        </w:rPr>
      </w:pPr>
      <w:r w:rsidRPr="00E73269">
        <w:rPr>
          <w:b/>
          <w:bCs/>
          <w:color w:val="000000"/>
          <w:spacing w:val="0"/>
          <w:szCs w:val="24"/>
        </w:rPr>
        <w:t>SPRING 2018 EPD ISOLATION MODEL CORRELATION MATRIX</w:t>
      </w:r>
    </w:p>
    <w:p w14:paraId="01E59743" w14:textId="424A52F7" w:rsidR="00E73269" w:rsidRDefault="004628BB">
      <w:r>
        <w:rPr>
          <w:noProof/>
        </w:rPr>
        <w:object w:dxaOrig="12380" w:dyaOrig="4500" w14:anchorId="33E7D9B3">
          <v:shape id="_x0000_i1046" type="#_x0000_t75" alt="" style="width:438.75pt;height:160.5pt;mso-width-percent:0;mso-height-percent:0;mso-width-percent:0;mso-height-percent:0" o:ole="">
            <v:imagedata r:id="rId54" o:title=""/>
          </v:shape>
          <o:OLEObject Type="Embed" ProgID="Excel.Sheet.12" ShapeID="_x0000_i1046" DrawAspect="Content" ObjectID="_1617178663" r:id="rId55"/>
        </w:object>
      </w:r>
    </w:p>
    <w:sectPr w:rsidR="00E73269" w:rsidSect="009A0390">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6AA20B" w14:textId="77777777" w:rsidR="004628BB" w:rsidRDefault="004628BB" w:rsidP="004430B0">
      <w:r>
        <w:separator/>
      </w:r>
    </w:p>
  </w:endnote>
  <w:endnote w:type="continuationSeparator" w:id="0">
    <w:p w14:paraId="797A082E" w14:textId="77777777" w:rsidR="004628BB" w:rsidRDefault="004628BB" w:rsidP="00443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9F499" w14:textId="77777777" w:rsidR="00804501" w:rsidRDefault="00804501">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86119"/>
      <w:docPartObj>
        <w:docPartGallery w:val="Page Numbers (Bottom of Page)"/>
        <w:docPartUnique/>
      </w:docPartObj>
    </w:sdtPr>
    <w:sdtEndPr/>
    <w:sdtContent>
      <w:p w14:paraId="7D92FCFC" w14:textId="017292C5" w:rsidR="00804501" w:rsidRDefault="00804501">
        <w:pPr>
          <w:pStyle w:val="Footer"/>
          <w:jc w:val="center"/>
        </w:pPr>
        <w:r>
          <w:fldChar w:fldCharType="begin"/>
        </w:r>
        <w:r>
          <w:instrText xml:space="preserve"> PAGE   \* MERGEFORMAT </w:instrText>
        </w:r>
        <w:r>
          <w:fldChar w:fldCharType="separate"/>
        </w:r>
        <w:r w:rsidR="00617592">
          <w:rPr>
            <w:noProof/>
          </w:rPr>
          <w:t>59</w:t>
        </w:r>
        <w:r>
          <w:rPr>
            <w:noProof/>
          </w:rPr>
          <w:fldChar w:fldCharType="end"/>
        </w:r>
      </w:p>
    </w:sdtContent>
  </w:sdt>
  <w:p w14:paraId="0B004F27" w14:textId="77777777" w:rsidR="00804501" w:rsidRDefault="0080450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FCF07" w14:textId="77777777" w:rsidR="004628BB" w:rsidRDefault="004628BB" w:rsidP="004430B0">
      <w:r>
        <w:separator/>
      </w:r>
    </w:p>
  </w:footnote>
  <w:footnote w:type="continuationSeparator" w:id="0">
    <w:p w14:paraId="02C60747" w14:textId="77777777" w:rsidR="004628BB" w:rsidRDefault="004628BB" w:rsidP="004430B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3A27D1"/>
    <w:multiLevelType w:val="hybridMultilevel"/>
    <w:tmpl w:val="7ED648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8F42E72"/>
    <w:multiLevelType w:val="hybridMultilevel"/>
    <w:tmpl w:val="AA145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8A7394"/>
    <w:multiLevelType w:val="hybridMultilevel"/>
    <w:tmpl w:val="8E7A5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6537CF9"/>
    <w:multiLevelType w:val="hybridMultilevel"/>
    <w:tmpl w:val="44888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CF55CF0"/>
    <w:multiLevelType w:val="hybridMultilevel"/>
    <w:tmpl w:val="574EC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F4E7CFA"/>
    <w:multiLevelType w:val="hybridMultilevel"/>
    <w:tmpl w:val="15CEF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FAE2FA8"/>
    <w:multiLevelType w:val="hybridMultilevel"/>
    <w:tmpl w:val="6780FC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17E2E8B"/>
    <w:multiLevelType w:val="hybridMultilevel"/>
    <w:tmpl w:val="A61C2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3"/>
  </w:num>
  <w:num w:numId="5">
    <w:abstractNumId w:val="6"/>
  </w:num>
  <w:num w:numId="6">
    <w:abstractNumId w:val="0"/>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901"/>
    <w:rsid w:val="00001858"/>
    <w:rsid w:val="0000542E"/>
    <w:rsid w:val="000054CB"/>
    <w:rsid w:val="00007B0F"/>
    <w:rsid w:val="00010915"/>
    <w:rsid w:val="000119A0"/>
    <w:rsid w:val="00011E06"/>
    <w:rsid w:val="00016AC4"/>
    <w:rsid w:val="00025559"/>
    <w:rsid w:val="0002708C"/>
    <w:rsid w:val="000438AB"/>
    <w:rsid w:val="00056534"/>
    <w:rsid w:val="00060221"/>
    <w:rsid w:val="00090357"/>
    <w:rsid w:val="00093FDF"/>
    <w:rsid w:val="00094452"/>
    <w:rsid w:val="000B1979"/>
    <w:rsid w:val="000C0E02"/>
    <w:rsid w:val="000C2183"/>
    <w:rsid w:val="000D095D"/>
    <w:rsid w:val="000D4B37"/>
    <w:rsid w:val="000D7C8F"/>
    <w:rsid w:val="000E32FB"/>
    <w:rsid w:val="000F7F4E"/>
    <w:rsid w:val="00120F52"/>
    <w:rsid w:val="00122F89"/>
    <w:rsid w:val="00126A84"/>
    <w:rsid w:val="001308B0"/>
    <w:rsid w:val="00130B35"/>
    <w:rsid w:val="001350C1"/>
    <w:rsid w:val="001374C1"/>
    <w:rsid w:val="001415BB"/>
    <w:rsid w:val="00150ADC"/>
    <w:rsid w:val="001571DD"/>
    <w:rsid w:val="00161619"/>
    <w:rsid w:val="001619AE"/>
    <w:rsid w:val="00162D1D"/>
    <w:rsid w:val="001656A8"/>
    <w:rsid w:val="00186524"/>
    <w:rsid w:val="001871D5"/>
    <w:rsid w:val="00193DCC"/>
    <w:rsid w:val="00194405"/>
    <w:rsid w:val="001A2BA7"/>
    <w:rsid w:val="001A4431"/>
    <w:rsid w:val="001D0DFA"/>
    <w:rsid w:val="001D5160"/>
    <w:rsid w:val="001F5E44"/>
    <w:rsid w:val="00204957"/>
    <w:rsid w:val="00210143"/>
    <w:rsid w:val="00215AC5"/>
    <w:rsid w:val="00217ACE"/>
    <w:rsid w:val="00217E6C"/>
    <w:rsid w:val="00221346"/>
    <w:rsid w:val="002224D0"/>
    <w:rsid w:val="00223484"/>
    <w:rsid w:val="0022581E"/>
    <w:rsid w:val="00227ED2"/>
    <w:rsid w:val="002305C0"/>
    <w:rsid w:val="00233B4F"/>
    <w:rsid w:val="00235AF4"/>
    <w:rsid w:val="00235D18"/>
    <w:rsid w:val="00236135"/>
    <w:rsid w:val="00237474"/>
    <w:rsid w:val="00241A64"/>
    <w:rsid w:val="00241CE4"/>
    <w:rsid w:val="0024623A"/>
    <w:rsid w:val="00253920"/>
    <w:rsid w:val="00260744"/>
    <w:rsid w:val="002624A2"/>
    <w:rsid w:val="00274719"/>
    <w:rsid w:val="00277AF9"/>
    <w:rsid w:val="00282C5B"/>
    <w:rsid w:val="0028323A"/>
    <w:rsid w:val="002865D0"/>
    <w:rsid w:val="00287440"/>
    <w:rsid w:val="0029341D"/>
    <w:rsid w:val="002B1992"/>
    <w:rsid w:val="002B6672"/>
    <w:rsid w:val="002C2C81"/>
    <w:rsid w:val="002C31C9"/>
    <w:rsid w:val="002C7526"/>
    <w:rsid w:val="002C79E5"/>
    <w:rsid w:val="002D1F80"/>
    <w:rsid w:val="002E0415"/>
    <w:rsid w:val="002E0BE6"/>
    <w:rsid w:val="002E5C07"/>
    <w:rsid w:val="002F3A39"/>
    <w:rsid w:val="002F5737"/>
    <w:rsid w:val="002F5AEB"/>
    <w:rsid w:val="002F76AE"/>
    <w:rsid w:val="0030366A"/>
    <w:rsid w:val="003165DA"/>
    <w:rsid w:val="0032168D"/>
    <w:rsid w:val="00322ECC"/>
    <w:rsid w:val="003239BF"/>
    <w:rsid w:val="003343F5"/>
    <w:rsid w:val="0034426E"/>
    <w:rsid w:val="003478F6"/>
    <w:rsid w:val="0036102A"/>
    <w:rsid w:val="003832B2"/>
    <w:rsid w:val="003876BE"/>
    <w:rsid w:val="0039053D"/>
    <w:rsid w:val="003970B5"/>
    <w:rsid w:val="003B1862"/>
    <w:rsid w:val="003C5B3F"/>
    <w:rsid w:val="003C6A2F"/>
    <w:rsid w:val="003D0F13"/>
    <w:rsid w:val="003D305B"/>
    <w:rsid w:val="003E2ACC"/>
    <w:rsid w:val="003E3652"/>
    <w:rsid w:val="00400D12"/>
    <w:rsid w:val="004048EC"/>
    <w:rsid w:val="0043145E"/>
    <w:rsid w:val="00431A9C"/>
    <w:rsid w:val="0043411F"/>
    <w:rsid w:val="00435373"/>
    <w:rsid w:val="004402B9"/>
    <w:rsid w:val="004406A4"/>
    <w:rsid w:val="004430B0"/>
    <w:rsid w:val="00450175"/>
    <w:rsid w:val="0045377D"/>
    <w:rsid w:val="004555ED"/>
    <w:rsid w:val="00461041"/>
    <w:rsid w:val="0046115A"/>
    <w:rsid w:val="0046117C"/>
    <w:rsid w:val="00462710"/>
    <w:rsid w:val="004628BB"/>
    <w:rsid w:val="0046768F"/>
    <w:rsid w:val="00477C72"/>
    <w:rsid w:val="00481BF8"/>
    <w:rsid w:val="00483E44"/>
    <w:rsid w:val="004B75BE"/>
    <w:rsid w:val="004C085A"/>
    <w:rsid w:val="004C0B85"/>
    <w:rsid w:val="004C7A45"/>
    <w:rsid w:val="004D3C3C"/>
    <w:rsid w:val="004D672D"/>
    <w:rsid w:val="004E1C2F"/>
    <w:rsid w:val="004E49E2"/>
    <w:rsid w:val="004E561C"/>
    <w:rsid w:val="004F3D07"/>
    <w:rsid w:val="005018FC"/>
    <w:rsid w:val="005059AF"/>
    <w:rsid w:val="00505D24"/>
    <w:rsid w:val="00513476"/>
    <w:rsid w:val="005235A9"/>
    <w:rsid w:val="00525505"/>
    <w:rsid w:val="0052730D"/>
    <w:rsid w:val="00527804"/>
    <w:rsid w:val="0053270C"/>
    <w:rsid w:val="00534EB1"/>
    <w:rsid w:val="00535552"/>
    <w:rsid w:val="00535FBD"/>
    <w:rsid w:val="005570E0"/>
    <w:rsid w:val="00576970"/>
    <w:rsid w:val="005843D9"/>
    <w:rsid w:val="005856E8"/>
    <w:rsid w:val="00592022"/>
    <w:rsid w:val="0059435F"/>
    <w:rsid w:val="00597E0B"/>
    <w:rsid w:val="005A7B0D"/>
    <w:rsid w:val="005B097B"/>
    <w:rsid w:val="005B79A6"/>
    <w:rsid w:val="005C1F69"/>
    <w:rsid w:val="005C380F"/>
    <w:rsid w:val="005C602F"/>
    <w:rsid w:val="005C7901"/>
    <w:rsid w:val="005D2A0E"/>
    <w:rsid w:val="005D3077"/>
    <w:rsid w:val="005E6288"/>
    <w:rsid w:val="005E6898"/>
    <w:rsid w:val="005F2965"/>
    <w:rsid w:val="00606274"/>
    <w:rsid w:val="006126EC"/>
    <w:rsid w:val="00617592"/>
    <w:rsid w:val="0062234E"/>
    <w:rsid w:val="006267B8"/>
    <w:rsid w:val="006325B8"/>
    <w:rsid w:val="00640A70"/>
    <w:rsid w:val="00641C92"/>
    <w:rsid w:val="00642BFD"/>
    <w:rsid w:val="0064549F"/>
    <w:rsid w:val="00653659"/>
    <w:rsid w:val="00664C5B"/>
    <w:rsid w:val="0066520F"/>
    <w:rsid w:val="0067100D"/>
    <w:rsid w:val="00673430"/>
    <w:rsid w:val="00686894"/>
    <w:rsid w:val="00687401"/>
    <w:rsid w:val="0069371A"/>
    <w:rsid w:val="00694FD4"/>
    <w:rsid w:val="00695426"/>
    <w:rsid w:val="00695C71"/>
    <w:rsid w:val="006963D9"/>
    <w:rsid w:val="006A0559"/>
    <w:rsid w:val="006A0D06"/>
    <w:rsid w:val="006B2B13"/>
    <w:rsid w:val="006B3960"/>
    <w:rsid w:val="006D0D01"/>
    <w:rsid w:val="006D464F"/>
    <w:rsid w:val="006D4CB5"/>
    <w:rsid w:val="006D66B8"/>
    <w:rsid w:val="006E008C"/>
    <w:rsid w:val="006E04FA"/>
    <w:rsid w:val="006F1FA0"/>
    <w:rsid w:val="007004A5"/>
    <w:rsid w:val="007023FB"/>
    <w:rsid w:val="00702B84"/>
    <w:rsid w:val="00703973"/>
    <w:rsid w:val="00710956"/>
    <w:rsid w:val="00712F26"/>
    <w:rsid w:val="00713671"/>
    <w:rsid w:val="00715344"/>
    <w:rsid w:val="00716EDE"/>
    <w:rsid w:val="007176D5"/>
    <w:rsid w:val="00720D8E"/>
    <w:rsid w:val="00724A5D"/>
    <w:rsid w:val="0072634C"/>
    <w:rsid w:val="007363E7"/>
    <w:rsid w:val="007561FA"/>
    <w:rsid w:val="00763DF1"/>
    <w:rsid w:val="00764978"/>
    <w:rsid w:val="007654ED"/>
    <w:rsid w:val="00773196"/>
    <w:rsid w:val="00774AAA"/>
    <w:rsid w:val="00783CCD"/>
    <w:rsid w:val="0078510E"/>
    <w:rsid w:val="0078530C"/>
    <w:rsid w:val="0078741E"/>
    <w:rsid w:val="00790087"/>
    <w:rsid w:val="00790FB8"/>
    <w:rsid w:val="0079129A"/>
    <w:rsid w:val="007A6E8C"/>
    <w:rsid w:val="007D1C4C"/>
    <w:rsid w:val="007D2B9A"/>
    <w:rsid w:val="007E02CE"/>
    <w:rsid w:val="007E0E95"/>
    <w:rsid w:val="007E5FF5"/>
    <w:rsid w:val="007F63E8"/>
    <w:rsid w:val="007F6A06"/>
    <w:rsid w:val="007F7274"/>
    <w:rsid w:val="008011F8"/>
    <w:rsid w:val="00801733"/>
    <w:rsid w:val="00804501"/>
    <w:rsid w:val="008149CB"/>
    <w:rsid w:val="0083072F"/>
    <w:rsid w:val="00830FC1"/>
    <w:rsid w:val="0083183F"/>
    <w:rsid w:val="00836AF9"/>
    <w:rsid w:val="008376D2"/>
    <w:rsid w:val="00843E62"/>
    <w:rsid w:val="0085529B"/>
    <w:rsid w:val="0087733C"/>
    <w:rsid w:val="00881BCC"/>
    <w:rsid w:val="00890159"/>
    <w:rsid w:val="00893376"/>
    <w:rsid w:val="00893AE1"/>
    <w:rsid w:val="00894674"/>
    <w:rsid w:val="008A5E94"/>
    <w:rsid w:val="008A637D"/>
    <w:rsid w:val="008B5A04"/>
    <w:rsid w:val="008C7D2F"/>
    <w:rsid w:val="008D12BC"/>
    <w:rsid w:val="008D57EA"/>
    <w:rsid w:val="008E5D77"/>
    <w:rsid w:val="008F17C6"/>
    <w:rsid w:val="008F5F6E"/>
    <w:rsid w:val="00906198"/>
    <w:rsid w:val="00911873"/>
    <w:rsid w:val="009255C1"/>
    <w:rsid w:val="00941876"/>
    <w:rsid w:val="00950B44"/>
    <w:rsid w:val="00951B91"/>
    <w:rsid w:val="009526CD"/>
    <w:rsid w:val="00960BAF"/>
    <w:rsid w:val="0096402C"/>
    <w:rsid w:val="009819C5"/>
    <w:rsid w:val="00985CCB"/>
    <w:rsid w:val="009865BD"/>
    <w:rsid w:val="00991AAC"/>
    <w:rsid w:val="00994E5D"/>
    <w:rsid w:val="009A0390"/>
    <w:rsid w:val="009A37C1"/>
    <w:rsid w:val="009B1CB6"/>
    <w:rsid w:val="009B1FCC"/>
    <w:rsid w:val="009B3DDE"/>
    <w:rsid w:val="009B5FE4"/>
    <w:rsid w:val="009B7B2B"/>
    <w:rsid w:val="009C1E65"/>
    <w:rsid w:val="009D5950"/>
    <w:rsid w:val="009E534E"/>
    <w:rsid w:val="009F1279"/>
    <w:rsid w:val="00A00C41"/>
    <w:rsid w:val="00A060BF"/>
    <w:rsid w:val="00A062E7"/>
    <w:rsid w:val="00A10E3F"/>
    <w:rsid w:val="00A12BFA"/>
    <w:rsid w:val="00A2596F"/>
    <w:rsid w:val="00A414F3"/>
    <w:rsid w:val="00A43D80"/>
    <w:rsid w:val="00A50193"/>
    <w:rsid w:val="00A5320E"/>
    <w:rsid w:val="00A61CB0"/>
    <w:rsid w:val="00A64226"/>
    <w:rsid w:val="00A67AD4"/>
    <w:rsid w:val="00A97C23"/>
    <w:rsid w:val="00AA0216"/>
    <w:rsid w:val="00AA54C3"/>
    <w:rsid w:val="00AA6D47"/>
    <w:rsid w:val="00AA78EC"/>
    <w:rsid w:val="00AB6AF8"/>
    <w:rsid w:val="00AB6FCE"/>
    <w:rsid w:val="00AC478E"/>
    <w:rsid w:val="00AC5AA5"/>
    <w:rsid w:val="00AD4E20"/>
    <w:rsid w:val="00AD73CC"/>
    <w:rsid w:val="00AD7F65"/>
    <w:rsid w:val="00AE2EDB"/>
    <w:rsid w:val="00B01139"/>
    <w:rsid w:val="00B06FA2"/>
    <w:rsid w:val="00B21B68"/>
    <w:rsid w:val="00B23A50"/>
    <w:rsid w:val="00B24354"/>
    <w:rsid w:val="00B2609D"/>
    <w:rsid w:val="00B31E8B"/>
    <w:rsid w:val="00B339D2"/>
    <w:rsid w:val="00B36C88"/>
    <w:rsid w:val="00B41432"/>
    <w:rsid w:val="00B43F53"/>
    <w:rsid w:val="00B46CD1"/>
    <w:rsid w:val="00B55D11"/>
    <w:rsid w:val="00B56A00"/>
    <w:rsid w:val="00B60598"/>
    <w:rsid w:val="00B66823"/>
    <w:rsid w:val="00B7216D"/>
    <w:rsid w:val="00B80B88"/>
    <w:rsid w:val="00B80CA0"/>
    <w:rsid w:val="00B80EDB"/>
    <w:rsid w:val="00B855A4"/>
    <w:rsid w:val="00B93C45"/>
    <w:rsid w:val="00B9724D"/>
    <w:rsid w:val="00BA3967"/>
    <w:rsid w:val="00BA4F77"/>
    <w:rsid w:val="00BB11C9"/>
    <w:rsid w:val="00BB1F07"/>
    <w:rsid w:val="00BB4D95"/>
    <w:rsid w:val="00BC12F5"/>
    <w:rsid w:val="00BC3ADB"/>
    <w:rsid w:val="00BC471B"/>
    <w:rsid w:val="00BC53D4"/>
    <w:rsid w:val="00BC5CD4"/>
    <w:rsid w:val="00BC64C9"/>
    <w:rsid w:val="00BD2947"/>
    <w:rsid w:val="00BD4925"/>
    <w:rsid w:val="00BD6C3C"/>
    <w:rsid w:val="00BD722F"/>
    <w:rsid w:val="00BF0154"/>
    <w:rsid w:val="00C0100F"/>
    <w:rsid w:val="00C019B8"/>
    <w:rsid w:val="00C026C0"/>
    <w:rsid w:val="00C0312E"/>
    <w:rsid w:val="00C10D93"/>
    <w:rsid w:val="00C1426A"/>
    <w:rsid w:val="00C14A04"/>
    <w:rsid w:val="00C23409"/>
    <w:rsid w:val="00C4326D"/>
    <w:rsid w:val="00C43FDE"/>
    <w:rsid w:val="00C462A3"/>
    <w:rsid w:val="00C566BC"/>
    <w:rsid w:val="00C657E3"/>
    <w:rsid w:val="00C67932"/>
    <w:rsid w:val="00C85609"/>
    <w:rsid w:val="00C871A9"/>
    <w:rsid w:val="00C90BFB"/>
    <w:rsid w:val="00C96B4D"/>
    <w:rsid w:val="00CA1AA5"/>
    <w:rsid w:val="00CC318D"/>
    <w:rsid w:val="00CD7D34"/>
    <w:rsid w:val="00CE0C0F"/>
    <w:rsid w:val="00CE2A96"/>
    <w:rsid w:val="00CE2BF9"/>
    <w:rsid w:val="00CF324A"/>
    <w:rsid w:val="00CF56CF"/>
    <w:rsid w:val="00D11944"/>
    <w:rsid w:val="00D20FBA"/>
    <w:rsid w:val="00D32E27"/>
    <w:rsid w:val="00D40A45"/>
    <w:rsid w:val="00D41814"/>
    <w:rsid w:val="00D4342A"/>
    <w:rsid w:val="00D46828"/>
    <w:rsid w:val="00D51C7F"/>
    <w:rsid w:val="00D63311"/>
    <w:rsid w:val="00D635C1"/>
    <w:rsid w:val="00D82B4F"/>
    <w:rsid w:val="00D84949"/>
    <w:rsid w:val="00D86F71"/>
    <w:rsid w:val="00D90C11"/>
    <w:rsid w:val="00D919DA"/>
    <w:rsid w:val="00D91F84"/>
    <w:rsid w:val="00DA294C"/>
    <w:rsid w:val="00DA32D2"/>
    <w:rsid w:val="00DA3F43"/>
    <w:rsid w:val="00DB6FCF"/>
    <w:rsid w:val="00DB7987"/>
    <w:rsid w:val="00DC4AD0"/>
    <w:rsid w:val="00DD1069"/>
    <w:rsid w:val="00DD77E0"/>
    <w:rsid w:val="00DE0189"/>
    <w:rsid w:val="00DE3AF7"/>
    <w:rsid w:val="00DE676D"/>
    <w:rsid w:val="00DE79D1"/>
    <w:rsid w:val="00DF2B23"/>
    <w:rsid w:val="00E114A3"/>
    <w:rsid w:val="00E1154E"/>
    <w:rsid w:val="00E214D8"/>
    <w:rsid w:val="00E32219"/>
    <w:rsid w:val="00E3696F"/>
    <w:rsid w:val="00E37E8C"/>
    <w:rsid w:val="00E4488B"/>
    <w:rsid w:val="00E45377"/>
    <w:rsid w:val="00E45545"/>
    <w:rsid w:val="00E500B7"/>
    <w:rsid w:val="00E626F8"/>
    <w:rsid w:val="00E73269"/>
    <w:rsid w:val="00E742E6"/>
    <w:rsid w:val="00E774EB"/>
    <w:rsid w:val="00E777C0"/>
    <w:rsid w:val="00E85F13"/>
    <w:rsid w:val="00E937C2"/>
    <w:rsid w:val="00E9405E"/>
    <w:rsid w:val="00EA2026"/>
    <w:rsid w:val="00EB1774"/>
    <w:rsid w:val="00EC0195"/>
    <w:rsid w:val="00EC1C0E"/>
    <w:rsid w:val="00EC600C"/>
    <w:rsid w:val="00EC72A4"/>
    <w:rsid w:val="00ED711D"/>
    <w:rsid w:val="00EE0F49"/>
    <w:rsid w:val="00EE1119"/>
    <w:rsid w:val="00EE2EFF"/>
    <w:rsid w:val="00EE4F70"/>
    <w:rsid w:val="00EF0A4B"/>
    <w:rsid w:val="00EF1C3C"/>
    <w:rsid w:val="00EF583F"/>
    <w:rsid w:val="00F0042F"/>
    <w:rsid w:val="00F049F4"/>
    <w:rsid w:val="00F05EFF"/>
    <w:rsid w:val="00F1342F"/>
    <w:rsid w:val="00F23DDC"/>
    <w:rsid w:val="00F338C9"/>
    <w:rsid w:val="00F37177"/>
    <w:rsid w:val="00F41CC2"/>
    <w:rsid w:val="00F438A7"/>
    <w:rsid w:val="00F43B1E"/>
    <w:rsid w:val="00F43B47"/>
    <w:rsid w:val="00F66382"/>
    <w:rsid w:val="00F66910"/>
    <w:rsid w:val="00F707C2"/>
    <w:rsid w:val="00F72E4D"/>
    <w:rsid w:val="00F7423A"/>
    <w:rsid w:val="00F76171"/>
    <w:rsid w:val="00F80CE3"/>
    <w:rsid w:val="00F85603"/>
    <w:rsid w:val="00F949AE"/>
    <w:rsid w:val="00FA1203"/>
    <w:rsid w:val="00FA1863"/>
    <w:rsid w:val="00FA201C"/>
    <w:rsid w:val="00FA53A6"/>
    <w:rsid w:val="00FA5E29"/>
    <w:rsid w:val="00FB3118"/>
    <w:rsid w:val="00FB40AB"/>
    <w:rsid w:val="00FB4941"/>
    <w:rsid w:val="00FD0609"/>
    <w:rsid w:val="00FD3984"/>
    <w:rsid w:val="00FE6853"/>
    <w:rsid w:val="00FF1B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11B0134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2ACC"/>
    <w:pPr>
      <w:tabs>
        <w:tab w:val="right" w:pos="8640"/>
      </w:tabs>
      <w:spacing w:after="0" w:line="240" w:lineRule="auto"/>
      <w:jc w:val="both"/>
    </w:pPr>
    <w:rPr>
      <w:rFonts w:ascii="Times New Roman" w:eastAsia="Times New Roman" w:hAnsi="Times New Roman" w:cs="Times New Roman"/>
      <w:spacing w:val="-2"/>
      <w:sz w:val="24"/>
      <w:szCs w:val="20"/>
    </w:rPr>
  </w:style>
  <w:style w:type="paragraph" w:styleId="Heading1">
    <w:name w:val="heading 1"/>
    <w:basedOn w:val="Normal"/>
    <w:next w:val="BodyText"/>
    <w:link w:val="Heading1Char"/>
    <w:qFormat/>
    <w:rsid w:val="001308B0"/>
    <w:pPr>
      <w:keepNext/>
      <w:spacing w:before="280" w:line="360" w:lineRule="auto"/>
      <w:jc w:val="center"/>
      <w:outlineLvl w:val="0"/>
    </w:pPr>
    <w:rPr>
      <w:b/>
      <w:caps/>
      <w:szCs w:val="24"/>
    </w:rPr>
  </w:style>
  <w:style w:type="paragraph" w:styleId="Heading2">
    <w:name w:val="heading 2"/>
    <w:basedOn w:val="Normal"/>
    <w:next w:val="BodyText"/>
    <w:link w:val="Heading2Char"/>
    <w:qFormat/>
    <w:rsid w:val="005C7901"/>
    <w:pPr>
      <w:keepNext/>
      <w:spacing w:line="360" w:lineRule="auto"/>
      <w:jc w:val="left"/>
      <w:outlineLvl w:val="1"/>
    </w:pPr>
    <w:rPr>
      <w:b/>
      <w:kern w:val="28"/>
      <w:szCs w:val="24"/>
    </w:rPr>
  </w:style>
  <w:style w:type="paragraph" w:styleId="Heading3">
    <w:name w:val="heading 3"/>
    <w:basedOn w:val="Normal"/>
    <w:next w:val="BodyText"/>
    <w:link w:val="Heading3Char"/>
    <w:qFormat/>
    <w:rsid w:val="005C7901"/>
    <w:pPr>
      <w:keepNext/>
      <w:spacing w:line="360" w:lineRule="auto"/>
      <w:jc w:val="left"/>
      <w:outlineLvl w:val="2"/>
    </w:pPr>
    <w:rPr>
      <w:i/>
      <w:spacing w:val="0"/>
      <w:kern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08B0"/>
    <w:rPr>
      <w:rFonts w:ascii="Times New Roman" w:eastAsia="Times New Roman" w:hAnsi="Times New Roman" w:cs="Times New Roman"/>
      <w:b/>
      <w:caps/>
      <w:spacing w:val="-2"/>
      <w:sz w:val="24"/>
      <w:szCs w:val="24"/>
    </w:rPr>
  </w:style>
  <w:style w:type="character" w:customStyle="1" w:styleId="Heading2Char">
    <w:name w:val="Heading 2 Char"/>
    <w:basedOn w:val="DefaultParagraphFont"/>
    <w:link w:val="Heading2"/>
    <w:rsid w:val="005C7901"/>
    <w:rPr>
      <w:rFonts w:ascii="Times New Roman" w:eastAsia="Times New Roman" w:hAnsi="Times New Roman" w:cs="Times New Roman"/>
      <w:b/>
      <w:spacing w:val="-2"/>
      <w:kern w:val="28"/>
      <w:sz w:val="24"/>
      <w:szCs w:val="24"/>
    </w:rPr>
  </w:style>
  <w:style w:type="character" w:customStyle="1" w:styleId="Heading3Char">
    <w:name w:val="Heading 3 Char"/>
    <w:basedOn w:val="DefaultParagraphFont"/>
    <w:link w:val="Heading3"/>
    <w:rsid w:val="005C7901"/>
    <w:rPr>
      <w:rFonts w:ascii="Garamond" w:eastAsia="Times New Roman" w:hAnsi="Garamond" w:cs="Times New Roman"/>
      <w:i/>
      <w:kern w:val="28"/>
      <w:sz w:val="24"/>
      <w:szCs w:val="20"/>
    </w:rPr>
  </w:style>
  <w:style w:type="character" w:styleId="Hyperlink">
    <w:name w:val="Hyperlink"/>
    <w:basedOn w:val="DefaultParagraphFont"/>
    <w:uiPriority w:val="99"/>
    <w:rsid w:val="005C7901"/>
    <w:rPr>
      <w:color w:val="0000FF"/>
      <w:u w:val="single"/>
    </w:rPr>
  </w:style>
  <w:style w:type="character" w:styleId="Emphasis">
    <w:name w:val="Emphasis"/>
    <w:qFormat/>
    <w:rsid w:val="005C7901"/>
    <w:rPr>
      <w:i/>
      <w:iCs w:val="0"/>
    </w:rPr>
  </w:style>
  <w:style w:type="paragraph" w:styleId="BodyText">
    <w:name w:val="Body Text"/>
    <w:basedOn w:val="Normal"/>
    <w:link w:val="BodyTextChar"/>
    <w:rsid w:val="0069371A"/>
    <w:pPr>
      <w:spacing w:line="480" w:lineRule="auto"/>
      <w:jc w:val="left"/>
    </w:pPr>
  </w:style>
  <w:style w:type="character" w:customStyle="1" w:styleId="BodyTextChar">
    <w:name w:val="Body Text Char"/>
    <w:basedOn w:val="DefaultParagraphFont"/>
    <w:link w:val="BodyText"/>
    <w:rsid w:val="0069371A"/>
    <w:rPr>
      <w:rFonts w:ascii="Times New Roman" w:eastAsia="Times New Roman" w:hAnsi="Times New Roman" w:cs="Times New Roman"/>
      <w:spacing w:val="-2"/>
      <w:sz w:val="24"/>
      <w:szCs w:val="20"/>
    </w:rPr>
  </w:style>
  <w:style w:type="paragraph" w:styleId="TOC1">
    <w:name w:val="toc 1"/>
    <w:basedOn w:val="Normal"/>
    <w:autoRedefine/>
    <w:uiPriority w:val="39"/>
    <w:rsid w:val="006B2B13"/>
    <w:pPr>
      <w:tabs>
        <w:tab w:val="right" w:leader="dot" w:pos="8640"/>
      </w:tabs>
      <w:spacing w:line="360" w:lineRule="auto"/>
      <w:jc w:val="left"/>
    </w:pPr>
    <w:rPr>
      <w:b/>
      <w:szCs w:val="24"/>
    </w:rPr>
  </w:style>
  <w:style w:type="paragraph" w:styleId="TOC2">
    <w:name w:val="toc 2"/>
    <w:basedOn w:val="Normal"/>
    <w:autoRedefine/>
    <w:uiPriority w:val="39"/>
    <w:rsid w:val="005C7901"/>
    <w:pPr>
      <w:tabs>
        <w:tab w:val="right" w:leader="dot" w:pos="8640"/>
      </w:tabs>
      <w:spacing w:line="360" w:lineRule="auto"/>
      <w:ind w:left="360"/>
    </w:pPr>
  </w:style>
  <w:style w:type="paragraph" w:styleId="TOC3">
    <w:name w:val="toc 3"/>
    <w:basedOn w:val="Normal"/>
    <w:autoRedefine/>
    <w:uiPriority w:val="39"/>
    <w:rsid w:val="005C7901"/>
    <w:pPr>
      <w:tabs>
        <w:tab w:val="right" w:leader="dot" w:pos="8640"/>
      </w:tabs>
      <w:ind w:left="720"/>
    </w:pPr>
  </w:style>
  <w:style w:type="paragraph" w:styleId="BodyTextIndent">
    <w:name w:val="Body Text Indent"/>
    <w:basedOn w:val="BodyText"/>
    <w:link w:val="BodyTextIndentChar"/>
    <w:rsid w:val="005C7901"/>
    <w:pPr>
      <w:spacing w:line="240" w:lineRule="auto"/>
      <w:ind w:left="360" w:hanging="360"/>
    </w:pPr>
  </w:style>
  <w:style w:type="character" w:customStyle="1" w:styleId="BodyTextIndentChar">
    <w:name w:val="Body Text Indent Char"/>
    <w:basedOn w:val="DefaultParagraphFont"/>
    <w:link w:val="BodyTextIndent"/>
    <w:rsid w:val="005C7901"/>
    <w:rPr>
      <w:rFonts w:ascii="Times New Roman" w:eastAsia="Times New Roman" w:hAnsi="Times New Roman" w:cs="Times New Roman"/>
      <w:spacing w:val="-2"/>
      <w:sz w:val="24"/>
      <w:szCs w:val="20"/>
    </w:rPr>
  </w:style>
  <w:style w:type="paragraph" w:styleId="Date">
    <w:name w:val="Date"/>
    <w:basedOn w:val="BodyText"/>
    <w:link w:val="DateChar"/>
    <w:rsid w:val="005C7901"/>
    <w:pPr>
      <w:spacing w:after="560"/>
      <w:jc w:val="center"/>
    </w:pPr>
  </w:style>
  <w:style w:type="character" w:customStyle="1" w:styleId="DateChar">
    <w:name w:val="Date Char"/>
    <w:basedOn w:val="DefaultParagraphFont"/>
    <w:link w:val="Date"/>
    <w:rsid w:val="005C7901"/>
    <w:rPr>
      <w:rFonts w:ascii="Times New Roman" w:eastAsia="Times New Roman" w:hAnsi="Times New Roman" w:cs="Times New Roman"/>
      <w:spacing w:val="-2"/>
      <w:sz w:val="24"/>
      <w:szCs w:val="20"/>
    </w:rPr>
  </w:style>
  <w:style w:type="paragraph" w:customStyle="1" w:styleId="Author">
    <w:name w:val="Author"/>
    <w:basedOn w:val="BodyText"/>
    <w:rsid w:val="005C7901"/>
    <w:pPr>
      <w:jc w:val="center"/>
    </w:pPr>
  </w:style>
  <w:style w:type="paragraph" w:customStyle="1" w:styleId="Style1">
    <w:name w:val="Style1"/>
    <w:basedOn w:val="Heading1"/>
    <w:rsid w:val="005C7901"/>
    <w:pPr>
      <w:spacing w:line="240" w:lineRule="auto"/>
      <w:jc w:val="left"/>
    </w:pPr>
    <w:rPr>
      <w:caps w:val="0"/>
    </w:rPr>
  </w:style>
  <w:style w:type="paragraph" w:customStyle="1" w:styleId="Style2">
    <w:name w:val="Style2"/>
    <w:basedOn w:val="Style1"/>
    <w:rsid w:val="005C7901"/>
  </w:style>
  <w:style w:type="paragraph" w:customStyle="1" w:styleId="SectionLabel">
    <w:name w:val="Section Label"/>
    <w:basedOn w:val="Normal"/>
    <w:next w:val="BodyText"/>
    <w:rsid w:val="005C7901"/>
    <w:pPr>
      <w:keepNext/>
      <w:keepLines/>
      <w:pageBreakBefore/>
      <w:spacing w:after="700" w:line="360" w:lineRule="auto"/>
      <w:jc w:val="center"/>
    </w:pPr>
    <w:rPr>
      <w:caps/>
      <w:spacing w:val="10"/>
      <w:kern w:val="28"/>
    </w:rPr>
  </w:style>
  <w:style w:type="paragraph" w:customStyle="1" w:styleId="SubtitleCover">
    <w:name w:val="Subtitle Cover"/>
    <w:basedOn w:val="Normal"/>
    <w:next w:val="BodyText"/>
    <w:rsid w:val="005C7901"/>
    <w:pPr>
      <w:keepNext/>
      <w:spacing w:after="560"/>
      <w:ind w:left="1800" w:right="1800"/>
      <w:jc w:val="center"/>
    </w:pPr>
  </w:style>
  <w:style w:type="paragraph" w:customStyle="1" w:styleId="TitleCover">
    <w:name w:val="Title Cover"/>
    <w:basedOn w:val="Normal"/>
    <w:next w:val="SubtitleCover"/>
    <w:rsid w:val="005C7901"/>
    <w:pPr>
      <w:keepNext/>
      <w:keepLines/>
      <w:spacing w:before="780" w:after="420"/>
      <w:ind w:left="1920" w:right="1920"/>
      <w:jc w:val="center"/>
    </w:pPr>
    <w:rPr>
      <w:caps/>
      <w:spacing w:val="5"/>
      <w:kern w:val="28"/>
    </w:rPr>
  </w:style>
  <w:style w:type="paragraph" w:styleId="BalloonText">
    <w:name w:val="Balloon Text"/>
    <w:basedOn w:val="Normal"/>
    <w:link w:val="BalloonTextChar"/>
    <w:uiPriority w:val="99"/>
    <w:semiHidden/>
    <w:unhideWhenUsed/>
    <w:rsid w:val="005C7901"/>
    <w:rPr>
      <w:rFonts w:ascii="Tahoma" w:hAnsi="Tahoma" w:cs="Tahoma"/>
      <w:sz w:val="16"/>
      <w:szCs w:val="16"/>
    </w:rPr>
  </w:style>
  <w:style w:type="character" w:customStyle="1" w:styleId="BalloonTextChar">
    <w:name w:val="Balloon Text Char"/>
    <w:basedOn w:val="DefaultParagraphFont"/>
    <w:link w:val="BalloonText"/>
    <w:uiPriority w:val="99"/>
    <w:semiHidden/>
    <w:rsid w:val="005C7901"/>
    <w:rPr>
      <w:rFonts w:ascii="Tahoma" w:eastAsia="Times New Roman" w:hAnsi="Tahoma" w:cs="Tahoma"/>
      <w:spacing w:val="-2"/>
      <w:sz w:val="16"/>
      <w:szCs w:val="16"/>
    </w:rPr>
  </w:style>
  <w:style w:type="paragraph" w:styleId="Header">
    <w:name w:val="header"/>
    <w:basedOn w:val="Normal"/>
    <w:link w:val="HeaderChar"/>
    <w:uiPriority w:val="99"/>
    <w:unhideWhenUsed/>
    <w:rsid w:val="004430B0"/>
    <w:pPr>
      <w:tabs>
        <w:tab w:val="clear" w:pos="8640"/>
        <w:tab w:val="center" w:pos="4680"/>
        <w:tab w:val="right" w:pos="9360"/>
      </w:tabs>
    </w:pPr>
  </w:style>
  <w:style w:type="character" w:customStyle="1" w:styleId="HeaderChar">
    <w:name w:val="Header Char"/>
    <w:basedOn w:val="DefaultParagraphFont"/>
    <w:link w:val="Header"/>
    <w:uiPriority w:val="99"/>
    <w:rsid w:val="004430B0"/>
    <w:rPr>
      <w:rFonts w:ascii="Garamond" w:eastAsia="Times New Roman" w:hAnsi="Garamond" w:cs="Times New Roman"/>
      <w:spacing w:val="-2"/>
      <w:sz w:val="24"/>
      <w:szCs w:val="20"/>
    </w:rPr>
  </w:style>
  <w:style w:type="paragraph" w:styleId="Footer">
    <w:name w:val="footer"/>
    <w:basedOn w:val="Normal"/>
    <w:link w:val="FooterChar"/>
    <w:uiPriority w:val="99"/>
    <w:unhideWhenUsed/>
    <w:rsid w:val="004430B0"/>
    <w:pPr>
      <w:tabs>
        <w:tab w:val="clear" w:pos="8640"/>
        <w:tab w:val="center" w:pos="4680"/>
        <w:tab w:val="right" w:pos="9360"/>
      </w:tabs>
    </w:pPr>
  </w:style>
  <w:style w:type="character" w:customStyle="1" w:styleId="FooterChar">
    <w:name w:val="Footer Char"/>
    <w:basedOn w:val="DefaultParagraphFont"/>
    <w:link w:val="Footer"/>
    <w:uiPriority w:val="99"/>
    <w:rsid w:val="004430B0"/>
    <w:rPr>
      <w:rFonts w:ascii="Garamond" w:eastAsia="Times New Roman" w:hAnsi="Garamond" w:cs="Times New Roman"/>
      <w:spacing w:val="-2"/>
      <w:sz w:val="24"/>
      <w:szCs w:val="20"/>
    </w:rPr>
  </w:style>
  <w:style w:type="character" w:styleId="PageNumber">
    <w:name w:val="page number"/>
    <w:basedOn w:val="DefaultParagraphFont"/>
    <w:rsid w:val="00EE4F70"/>
  </w:style>
  <w:style w:type="paragraph" w:customStyle="1" w:styleId="Style3">
    <w:name w:val="Style3"/>
    <w:basedOn w:val="Style2"/>
    <w:rsid w:val="00EE4F70"/>
    <w:pPr>
      <w:tabs>
        <w:tab w:val="clear" w:pos="8640"/>
      </w:tabs>
      <w:spacing w:before="0"/>
    </w:pPr>
    <w:rPr>
      <w:bCs/>
      <w:spacing w:val="0"/>
    </w:rPr>
  </w:style>
  <w:style w:type="paragraph" w:styleId="Bibliography">
    <w:name w:val="Bibliography"/>
    <w:basedOn w:val="BodyText"/>
    <w:next w:val="Normal"/>
    <w:uiPriority w:val="37"/>
    <w:unhideWhenUsed/>
    <w:rsid w:val="003E2ACC"/>
    <w:pPr>
      <w:spacing w:line="240" w:lineRule="auto"/>
    </w:pPr>
  </w:style>
  <w:style w:type="paragraph" w:styleId="FootnoteText">
    <w:name w:val="footnote text"/>
    <w:basedOn w:val="Normal"/>
    <w:link w:val="FootnoteTextChar"/>
    <w:uiPriority w:val="99"/>
    <w:semiHidden/>
    <w:unhideWhenUsed/>
    <w:rsid w:val="001619AE"/>
    <w:rPr>
      <w:sz w:val="20"/>
    </w:rPr>
  </w:style>
  <w:style w:type="character" w:customStyle="1" w:styleId="FootnoteTextChar">
    <w:name w:val="Footnote Text Char"/>
    <w:basedOn w:val="DefaultParagraphFont"/>
    <w:link w:val="FootnoteText"/>
    <w:uiPriority w:val="99"/>
    <w:semiHidden/>
    <w:rsid w:val="001619AE"/>
    <w:rPr>
      <w:rFonts w:ascii="Times New Roman" w:eastAsia="Times New Roman" w:hAnsi="Times New Roman" w:cs="Times New Roman"/>
      <w:spacing w:val="-2"/>
      <w:sz w:val="20"/>
      <w:szCs w:val="20"/>
    </w:rPr>
  </w:style>
  <w:style w:type="character" w:styleId="FootnoteReference">
    <w:name w:val="footnote reference"/>
    <w:basedOn w:val="DefaultParagraphFont"/>
    <w:uiPriority w:val="99"/>
    <w:semiHidden/>
    <w:unhideWhenUsed/>
    <w:rsid w:val="001619AE"/>
    <w:rPr>
      <w:vertAlign w:val="superscript"/>
    </w:rPr>
  </w:style>
  <w:style w:type="table" w:styleId="MediumShading2">
    <w:name w:val="Medium Shading 2"/>
    <w:basedOn w:val="TableNormal"/>
    <w:uiPriority w:val="64"/>
    <w:rsid w:val="00720D8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
    <w:name w:val="Light Shading"/>
    <w:basedOn w:val="TableNormal"/>
    <w:uiPriority w:val="60"/>
    <w:rsid w:val="00720D8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A060BF"/>
    <w:pPr>
      <w:spacing w:after="0" w:line="240" w:lineRule="auto"/>
    </w:pPr>
    <w:rPr>
      <w:sz w:val="24"/>
      <w:szCs w:val="24"/>
    </w:rPr>
  </w:style>
  <w:style w:type="paragraph" w:styleId="ListParagraph">
    <w:name w:val="List Paragraph"/>
    <w:basedOn w:val="Normal"/>
    <w:uiPriority w:val="34"/>
    <w:qFormat/>
    <w:rsid w:val="00B41432"/>
    <w:pPr>
      <w:tabs>
        <w:tab w:val="clear" w:pos="8640"/>
      </w:tabs>
      <w:ind w:left="720"/>
      <w:contextualSpacing/>
      <w:jc w:val="left"/>
    </w:pPr>
    <w:rPr>
      <w:rFonts w:asciiTheme="minorHAnsi" w:eastAsiaTheme="minorHAnsi" w:hAnsiTheme="minorHAnsi" w:cstheme="minorBidi"/>
      <w:spacing w:val="0"/>
      <w:szCs w:val="24"/>
    </w:rPr>
  </w:style>
  <w:style w:type="character" w:styleId="FollowedHyperlink">
    <w:name w:val="FollowedHyperlink"/>
    <w:basedOn w:val="DefaultParagraphFont"/>
    <w:uiPriority w:val="99"/>
    <w:semiHidden/>
    <w:unhideWhenUsed/>
    <w:rsid w:val="004E49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52912">
      <w:bodyDiv w:val="1"/>
      <w:marLeft w:val="0"/>
      <w:marRight w:val="0"/>
      <w:marTop w:val="0"/>
      <w:marBottom w:val="0"/>
      <w:divBdr>
        <w:top w:val="none" w:sz="0" w:space="0" w:color="auto"/>
        <w:left w:val="none" w:sz="0" w:space="0" w:color="auto"/>
        <w:bottom w:val="none" w:sz="0" w:space="0" w:color="auto"/>
        <w:right w:val="none" w:sz="0" w:space="0" w:color="auto"/>
      </w:divBdr>
    </w:div>
    <w:div w:id="41638197">
      <w:bodyDiv w:val="1"/>
      <w:marLeft w:val="0"/>
      <w:marRight w:val="0"/>
      <w:marTop w:val="0"/>
      <w:marBottom w:val="0"/>
      <w:divBdr>
        <w:top w:val="none" w:sz="0" w:space="0" w:color="auto"/>
        <w:left w:val="none" w:sz="0" w:space="0" w:color="auto"/>
        <w:bottom w:val="none" w:sz="0" w:space="0" w:color="auto"/>
        <w:right w:val="none" w:sz="0" w:space="0" w:color="auto"/>
      </w:divBdr>
    </w:div>
    <w:div w:id="55052716">
      <w:bodyDiv w:val="1"/>
      <w:marLeft w:val="0"/>
      <w:marRight w:val="0"/>
      <w:marTop w:val="0"/>
      <w:marBottom w:val="0"/>
      <w:divBdr>
        <w:top w:val="none" w:sz="0" w:space="0" w:color="auto"/>
        <w:left w:val="none" w:sz="0" w:space="0" w:color="auto"/>
        <w:bottom w:val="none" w:sz="0" w:space="0" w:color="auto"/>
        <w:right w:val="none" w:sz="0" w:space="0" w:color="auto"/>
      </w:divBdr>
    </w:div>
    <w:div w:id="67268887">
      <w:bodyDiv w:val="1"/>
      <w:marLeft w:val="0"/>
      <w:marRight w:val="0"/>
      <w:marTop w:val="0"/>
      <w:marBottom w:val="0"/>
      <w:divBdr>
        <w:top w:val="none" w:sz="0" w:space="0" w:color="auto"/>
        <w:left w:val="none" w:sz="0" w:space="0" w:color="auto"/>
        <w:bottom w:val="none" w:sz="0" w:space="0" w:color="auto"/>
        <w:right w:val="none" w:sz="0" w:space="0" w:color="auto"/>
      </w:divBdr>
    </w:div>
    <w:div w:id="125633847">
      <w:bodyDiv w:val="1"/>
      <w:marLeft w:val="0"/>
      <w:marRight w:val="0"/>
      <w:marTop w:val="0"/>
      <w:marBottom w:val="0"/>
      <w:divBdr>
        <w:top w:val="none" w:sz="0" w:space="0" w:color="auto"/>
        <w:left w:val="none" w:sz="0" w:space="0" w:color="auto"/>
        <w:bottom w:val="none" w:sz="0" w:space="0" w:color="auto"/>
        <w:right w:val="none" w:sz="0" w:space="0" w:color="auto"/>
      </w:divBdr>
    </w:div>
    <w:div w:id="156000707">
      <w:bodyDiv w:val="1"/>
      <w:marLeft w:val="0"/>
      <w:marRight w:val="0"/>
      <w:marTop w:val="0"/>
      <w:marBottom w:val="0"/>
      <w:divBdr>
        <w:top w:val="none" w:sz="0" w:space="0" w:color="auto"/>
        <w:left w:val="none" w:sz="0" w:space="0" w:color="auto"/>
        <w:bottom w:val="none" w:sz="0" w:space="0" w:color="auto"/>
        <w:right w:val="none" w:sz="0" w:space="0" w:color="auto"/>
      </w:divBdr>
    </w:div>
    <w:div w:id="221408661">
      <w:bodyDiv w:val="1"/>
      <w:marLeft w:val="0"/>
      <w:marRight w:val="0"/>
      <w:marTop w:val="0"/>
      <w:marBottom w:val="0"/>
      <w:divBdr>
        <w:top w:val="none" w:sz="0" w:space="0" w:color="auto"/>
        <w:left w:val="none" w:sz="0" w:space="0" w:color="auto"/>
        <w:bottom w:val="none" w:sz="0" w:space="0" w:color="auto"/>
        <w:right w:val="none" w:sz="0" w:space="0" w:color="auto"/>
      </w:divBdr>
    </w:div>
    <w:div w:id="235366235">
      <w:bodyDiv w:val="1"/>
      <w:marLeft w:val="0"/>
      <w:marRight w:val="0"/>
      <w:marTop w:val="0"/>
      <w:marBottom w:val="0"/>
      <w:divBdr>
        <w:top w:val="none" w:sz="0" w:space="0" w:color="auto"/>
        <w:left w:val="none" w:sz="0" w:space="0" w:color="auto"/>
        <w:bottom w:val="none" w:sz="0" w:space="0" w:color="auto"/>
        <w:right w:val="none" w:sz="0" w:space="0" w:color="auto"/>
      </w:divBdr>
    </w:div>
    <w:div w:id="243533163">
      <w:bodyDiv w:val="1"/>
      <w:marLeft w:val="0"/>
      <w:marRight w:val="0"/>
      <w:marTop w:val="0"/>
      <w:marBottom w:val="0"/>
      <w:divBdr>
        <w:top w:val="none" w:sz="0" w:space="0" w:color="auto"/>
        <w:left w:val="none" w:sz="0" w:space="0" w:color="auto"/>
        <w:bottom w:val="none" w:sz="0" w:space="0" w:color="auto"/>
        <w:right w:val="none" w:sz="0" w:space="0" w:color="auto"/>
      </w:divBdr>
    </w:div>
    <w:div w:id="288515105">
      <w:bodyDiv w:val="1"/>
      <w:marLeft w:val="0"/>
      <w:marRight w:val="0"/>
      <w:marTop w:val="0"/>
      <w:marBottom w:val="0"/>
      <w:divBdr>
        <w:top w:val="none" w:sz="0" w:space="0" w:color="auto"/>
        <w:left w:val="none" w:sz="0" w:space="0" w:color="auto"/>
        <w:bottom w:val="none" w:sz="0" w:space="0" w:color="auto"/>
        <w:right w:val="none" w:sz="0" w:space="0" w:color="auto"/>
      </w:divBdr>
    </w:div>
    <w:div w:id="419914835">
      <w:bodyDiv w:val="1"/>
      <w:marLeft w:val="0"/>
      <w:marRight w:val="0"/>
      <w:marTop w:val="0"/>
      <w:marBottom w:val="0"/>
      <w:divBdr>
        <w:top w:val="none" w:sz="0" w:space="0" w:color="auto"/>
        <w:left w:val="none" w:sz="0" w:space="0" w:color="auto"/>
        <w:bottom w:val="none" w:sz="0" w:space="0" w:color="auto"/>
        <w:right w:val="none" w:sz="0" w:space="0" w:color="auto"/>
      </w:divBdr>
    </w:div>
    <w:div w:id="430853013">
      <w:bodyDiv w:val="1"/>
      <w:marLeft w:val="0"/>
      <w:marRight w:val="0"/>
      <w:marTop w:val="0"/>
      <w:marBottom w:val="0"/>
      <w:divBdr>
        <w:top w:val="none" w:sz="0" w:space="0" w:color="auto"/>
        <w:left w:val="none" w:sz="0" w:space="0" w:color="auto"/>
        <w:bottom w:val="none" w:sz="0" w:space="0" w:color="auto"/>
        <w:right w:val="none" w:sz="0" w:space="0" w:color="auto"/>
      </w:divBdr>
    </w:div>
    <w:div w:id="444885627">
      <w:bodyDiv w:val="1"/>
      <w:marLeft w:val="0"/>
      <w:marRight w:val="0"/>
      <w:marTop w:val="0"/>
      <w:marBottom w:val="0"/>
      <w:divBdr>
        <w:top w:val="none" w:sz="0" w:space="0" w:color="auto"/>
        <w:left w:val="none" w:sz="0" w:space="0" w:color="auto"/>
        <w:bottom w:val="none" w:sz="0" w:space="0" w:color="auto"/>
        <w:right w:val="none" w:sz="0" w:space="0" w:color="auto"/>
      </w:divBdr>
    </w:div>
    <w:div w:id="457141002">
      <w:bodyDiv w:val="1"/>
      <w:marLeft w:val="0"/>
      <w:marRight w:val="0"/>
      <w:marTop w:val="0"/>
      <w:marBottom w:val="0"/>
      <w:divBdr>
        <w:top w:val="none" w:sz="0" w:space="0" w:color="auto"/>
        <w:left w:val="none" w:sz="0" w:space="0" w:color="auto"/>
        <w:bottom w:val="none" w:sz="0" w:space="0" w:color="auto"/>
        <w:right w:val="none" w:sz="0" w:space="0" w:color="auto"/>
      </w:divBdr>
    </w:div>
    <w:div w:id="474614422">
      <w:bodyDiv w:val="1"/>
      <w:marLeft w:val="0"/>
      <w:marRight w:val="0"/>
      <w:marTop w:val="0"/>
      <w:marBottom w:val="0"/>
      <w:divBdr>
        <w:top w:val="none" w:sz="0" w:space="0" w:color="auto"/>
        <w:left w:val="none" w:sz="0" w:space="0" w:color="auto"/>
        <w:bottom w:val="none" w:sz="0" w:space="0" w:color="auto"/>
        <w:right w:val="none" w:sz="0" w:space="0" w:color="auto"/>
      </w:divBdr>
    </w:div>
    <w:div w:id="484588693">
      <w:bodyDiv w:val="1"/>
      <w:marLeft w:val="0"/>
      <w:marRight w:val="0"/>
      <w:marTop w:val="0"/>
      <w:marBottom w:val="0"/>
      <w:divBdr>
        <w:top w:val="none" w:sz="0" w:space="0" w:color="auto"/>
        <w:left w:val="none" w:sz="0" w:space="0" w:color="auto"/>
        <w:bottom w:val="none" w:sz="0" w:space="0" w:color="auto"/>
        <w:right w:val="none" w:sz="0" w:space="0" w:color="auto"/>
      </w:divBdr>
    </w:div>
    <w:div w:id="580258232">
      <w:bodyDiv w:val="1"/>
      <w:marLeft w:val="0"/>
      <w:marRight w:val="0"/>
      <w:marTop w:val="0"/>
      <w:marBottom w:val="0"/>
      <w:divBdr>
        <w:top w:val="none" w:sz="0" w:space="0" w:color="auto"/>
        <w:left w:val="none" w:sz="0" w:space="0" w:color="auto"/>
        <w:bottom w:val="none" w:sz="0" w:space="0" w:color="auto"/>
        <w:right w:val="none" w:sz="0" w:space="0" w:color="auto"/>
      </w:divBdr>
    </w:div>
    <w:div w:id="593826611">
      <w:bodyDiv w:val="1"/>
      <w:marLeft w:val="0"/>
      <w:marRight w:val="0"/>
      <w:marTop w:val="0"/>
      <w:marBottom w:val="0"/>
      <w:divBdr>
        <w:top w:val="none" w:sz="0" w:space="0" w:color="auto"/>
        <w:left w:val="none" w:sz="0" w:space="0" w:color="auto"/>
        <w:bottom w:val="none" w:sz="0" w:space="0" w:color="auto"/>
        <w:right w:val="none" w:sz="0" w:space="0" w:color="auto"/>
      </w:divBdr>
    </w:div>
    <w:div w:id="601688101">
      <w:bodyDiv w:val="1"/>
      <w:marLeft w:val="0"/>
      <w:marRight w:val="0"/>
      <w:marTop w:val="0"/>
      <w:marBottom w:val="0"/>
      <w:divBdr>
        <w:top w:val="none" w:sz="0" w:space="0" w:color="auto"/>
        <w:left w:val="none" w:sz="0" w:space="0" w:color="auto"/>
        <w:bottom w:val="none" w:sz="0" w:space="0" w:color="auto"/>
        <w:right w:val="none" w:sz="0" w:space="0" w:color="auto"/>
      </w:divBdr>
    </w:div>
    <w:div w:id="740567678">
      <w:bodyDiv w:val="1"/>
      <w:marLeft w:val="0"/>
      <w:marRight w:val="0"/>
      <w:marTop w:val="0"/>
      <w:marBottom w:val="0"/>
      <w:divBdr>
        <w:top w:val="none" w:sz="0" w:space="0" w:color="auto"/>
        <w:left w:val="none" w:sz="0" w:space="0" w:color="auto"/>
        <w:bottom w:val="none" w:sz="0" w:space="0" w:color="auto"/>
        <w:right w:val="none" w:sz="0" w:space="0" w:color="auto"/>
      </w:divBdr>
    </w:div>
    <w:div w:id="799300987">
      <w:bodyDiv w:val="1"/>
      <w:marLeft w:val="0"/>
      <w:marRight w:val="0"/>
      <w:marTop w:val="0"/>
      <w:marBottom w:val="0"/>
      <w:divBdr>
        <w:top w:val="none" w:sz="0" w:space="0" w:color="auto"/>
        <w:left w:val="none" w:sz="0" w:space="0" w:color="auto"/>
        <w:bottom w:val="none" w:sz="0" w:space="0" w:color="auto"/>
        <w:right w:val="none" w:sz="0" w:space="0" w:color="auto"/>
      </w:divBdr>
    </w:div>
    <w:div w:id="859857945">
      <w:bodyDiv w:val="1"/>
      <w:marLeft w:val="0"/>
      <w:marRight w:val="0"/>
      <w:marTop w:val="0"/>
      <w:marBottom w:val="0"/>
      <w:divBdr>
        <w:top w:val="none" w:sz="0" w:space="0" w:color="auto"/>
        <w:left w:val="none" w:sz="0" w:space="0" w:color="auto"/>
        <w:bottom w:val="none" w:sz="0" w:space="0" w:color="auto"/>
        <w:right w:val="none" w:sz="0" w:space="0" w:color="auto"/>
      </w:divBdr>
    </w:div>
    <w:div w:id="929004709">
      <w:bodyDiv w:val="1"/>
      <w:marLeft w:val="0"/>
      <w:marRight w:val="0"/>
      <w:marTop w:val="0"/>
      <w:marBottom w:val="0"/>
      <w:divBdr>
        <w:top w:val="none" w:sz="0" w:space="0" w:color="auto"/>
        <w:left w:val="none" w:sz="0" w:space="0" w:color="auto"/>
        <w:bottom w:val="none" w:sz="0" w:space="0" w:color="auto"/>
        <w:right w:val="none" w:sz="0" w:space="0" w:color="auto"/>
      </w:divBdr>
    </w:div>
    <w:div w:id="979265528">
      <w:bodyDiv w:val="1"/>
      <w:marLeft w:val="0"/>
      <w:marRight w:val="0"/>
      <w:marTop w:val="0"/>
      <w:marBottom w:val="0"/>
      <w:divBdr>
        <w:top w:val="none" w:sz="0" w:space="0" w:color="auto"/>
        <w:left w:val="none" w:sz="0" w:space="0" w:color="auto"/>
        <w:bottom w:val="none" w:sz="0" w:space="0" w:color="auto"/>
        <w:right w:val="none" w:sz="0" w:space="0" w:color="auto"/>
      </w:divBdr>
    </w:div>
    <w:div w:id="993728848">
      <w:bodyDiv w:val="1"/>
      <w:marLeft w:val="0"/>
      <w:marRight w:val="0"/>
      <w:marTop w:val="0"/>
      <w:marBottom w:val="0"/>
      <w:divBdr>
        <w:top w:val="none" w:sz="0" w:space="0" w:color="auto"/>
        <w:left w:val="none" w:sz="0" w:space="0" w:color="auto"/>
        <w:bottom w:val="none" w:sz="0" w:space="0" w:color="auto"/>
        <w:right w:val="none" w:sz="0" w:space="0" w:color="auto"/>
      </w:divBdr>
    </w:div>
    <w:div w:id="1044014569">
      <w:bodyDiv w:val="1"/>
      <w:marLeft w:val="0"/>
      <w:marRight w:val="0"/>
      <w:marTop w:val="0"/>
      <w:marBottom w:val="0"/>
      <w:divBdr>
        <w:top w:val="none" w:sz="0" w:space="0" w:color="auto"/>
        <w:left w:val="none" w:sz="0" w:space="0" w:color="auto"/>
        <w:bottom w:val="none" w:sz="0" w:space="0" w:color="auto"/>
        <w:right w:val="none" w:sz="0" w:space="0" w:color="auto"/>
      </w:divBdr>
    </w:div>
    <w:div w:id="1074162148">
      <w:bodyDiv w:val="1"/>
      <w:marLeft w:val="0"/>
      <w:marRight w:val="0"/>
      <w:marTop w:val="0"/>
      <w:marBottom w:val="0"/>
      <w:divBdr>
        <w:top w:val="none" w:sz="0" w:space="0" w:color="auto"/>
        <w:left w:val="none" w:sz="0" w:space="0" w:color="auto"/>
        <w:bottom w:val="none" w:sz="0" w:space="0" w:color="auto"/>
        <w:right w:val="none" w:sz="0" w:space="0" w:color="auto"/>
      </w:divBdr>
    </w:div>
    <w:div w:id="1156336962">
      <w:bodyDiv w:val="1"/>
      <w:marLeft w:val="0"/>
      <w:marRight w:val="0"/>
      <w:marTop w:val="0"/>
      <w:marBottom w:val="0"/>
      <w:divBdr>
        <w:top w:val="none" w:sz="0" w:space="0" w:color="auto"/>
        <w:left w:val="none" w:sz="0" w:space="0" w:color="auto"/>
        <w:bottom w:val="none" w:sz="0" w:space="0" w:color="auto"/>
        <w:right w:val="none" w:sz="0" w:space="0" w:color="auto"/>
      </w:divBdr>
    </w:div>
    <w:div w:id="1201938882">
      <w:bodyDiv w:val="1"/>
      <w:marLeft w:val="0"/>
      <w:marRight w:val="0"/>
      <w:marTop w:val="0"/>
      <w:marBottom w:val="0"/>
      <w:divBdr>
        <w:top w:val="none" w:sz="0" w:space="0" w:color="auto"/>
        <w:left w:val="none" w:sz="0" w:space="0" w:color="auto"/>
        <w:bottom w:val="none" w:sz="0" w:space="0" w:color="auto"/>
        <w:right w:val="none" w:sz="0" w:space="0" w:color="auto"/>
      </w:divBdr>
    </w:div>
    <w:div w:id="1226641940">
      <w:bodyDiv w:val="1"/>
      <w:marLeft w:val="0"/>
      <w:marRight w:val="0"/>
      <w:marTop w:val="0"/>
      <w:marBottom w:val="0"/>
      <w:divBdr>
        <w:top w:val="none" w:sz="0" w:space="0" w:color="auto"/>
        <w:left w:val="none" w:sz="0" w:space="0" w:color="auto"/>
        <w:bottom w:val="none" w:sz="0" w:space="0" w:color="auto"/>
        <w:right w:val="none" w:sz="0" w:space="0" w:color="auto"/>
      </w:divBdr>
    </w:div>
    <w:div w:id="1317759428">
      <w:bodyDiv w:val="1"/>
      <w:marLeft w:val="0"/>
      <w:marRight w:val="0"/>
      <w:marTop w:val="0"/>
      <w:marBottom w:val="0"/>
      <w:divBdr>
        <w:top w:val="none" w:sz="0" w:space="0" w:color="auto"/>
        <w:left w:val="none" w:sz="0" w:space="0" w:color="auto"/>
        <w:bottom w:val="none" w:sz="0" w:space="0" w:color="auto"/>
        <w:right w:val="none" w:sz="0" w:space="0" w:color="auto"/>
      </w:divBdr>
    </w:div>
    <w:div w:id="1345205024">
      <w:bodyDiv w:val="1"/>
      <w:marLeft w:val="0"/>
      <w:marRight w:val="0"/>
      <w:marTop w:val="0"/>
      <w:marBottom w:val="0"/>
      <w:divBdr>
        <w:top w:val="none" w:sz="0" w:space="0" w:color="auto"/>
        <w:left w:val="none" w:sz="0" w:space="0" w:color="auto"/>
        <w:bottom w:val="none" w:sz="0" w:space="0" w:color="auto"/>
        <w:right w:val="none" w:sz="0" w:space="0" w:color="auto"/>
      </w:divBdr>
    </w:div>
    <w:div w:id="1354260596">
      <w:bodyDiv w:val="1"/>
      <w:marLeft w:val="0"/>
      <w:marRight w:val="0"/>
      <w:marTop w:val="0"/>
      <w:marBottom w:val="0"/>
      <w:divBdr>
        <w:top w:val="none" w:sz="0" w:space="0" w:color="auto"/>
        <w:left w:val="none" w:sz="0" w:space="0" w:color="auto"/>
        <w:bottom w:val="none" w:sz="0" w:space="0" w:color="auto"/>
        <w:right w:val="none" w:sz="0" w:space="0" w:color="auto"/>
      </w:divBdr>
    </w:div>
    <w:div w:id="1508403669">
      <w:bodyDiv w:val="1"/>
      <w:marLeft w:val="0"/>
      <w:marRight w:val="0"/>
      <w:marTop w:val="0"/>
      <w:marBottom w:val="0"/>
      <w:divBdr>
        <w:top w:val="none" w:sz="0" w:space="0" w:color="auto"/>
        <w:left w:val="none" w:sz="0" w:space="0" w:color="auto"/>
        <w:bottom w:val="none" w:sz="0" w:space="0" w:color="auto"/>
        <w:right w:val="none" w:sz="0" w:space="0" w:color="auto"/>
      </w:divBdr>
    </w:div>
    <w:div w:id="1549874837">
      <w:bodyDiv w:val="1"/>
      <w:marLeft w:val="0"/>
      <w:marRight w:val="0"/>
      <w:marTop w:val="0"/>
      <w:marBottom w:val="0"/>
      <w:divBdr>
        <w:top w:val="none" w:sz="0" w:space="0" w:color="auto"/>
        <w:left w:val="none" w:sz="0" w:space="0" w:color="auto"/>
        <w:bottom w:val="none" w:sz="0" w:space="0" w:color="auto"/>
        <w:right w:val="none" w:sz="0" w:space="0" w:color="auto"/>
      </w:divBdr>
    </w:div>
    <w:div w:id="1644189221">
      <w:bodyDiv w:val="1"/>
      <w:marLeft w:val="0"/>
      <w:marRight w:val="0"/>
      <w:marTop w:val="0"/>
      <w:marBottom w:val="0"/>
      <w:divBdr>
        <w:top w:val="none" w:sz="0" w:space="0" w:color="auto"/>
        <w:left w:val="none" w:sz="0" w:space="0" w:color="auto"/>
        <w:bottom w:val="none" w:sz="0" w:space="0" w:color="auto"/>
        <w:right w:val="none" w:sz="0" w:space="0" w:color="auto"/>
      </w:divBdr>
    </w:div>
    <w:div w:id="1763185066">
      <w:bodyDiv w:val="1"/>
      <w:marLeft w:val="0"/>
      <w:marRight w:val="0"/>
      <w:marTop w:val="0"/>
      <w:marBottom w:val="0"/>
      <w:divBdr>
        <w:top w:val="none" w:sz="0" w:space="0" w:color="auto"/>
        <w:left w:val="none" w:sz="0" w:space="0" w:color="auto"/>
        <w:bottom w:val="none" w:sz="0" w:space="0" w:color="auto"/>
        <w:right w:val="none" w:sz="0" w:space="0" w:color="auto"/>
      </w:divBdr>
    </w:div>
    <w:div w:id="1795826799">
      <w:bodyDiv w:val="1"/>
      <w:marLeft w:val="0"/>
      <w:marRight w:val="0"/>
      <w:marTop w:val="0"/>
      <w:marBottom w:val="0"/>
      <w:divBdr>
        <w:top w:val="none" w:sz="0" w:space="0" w:color="auto"/>
        <w:left w:val="none" w:sz="0" w:space="0" w:color="auto"/>
        <w:bottom w:val="none" w:sz="0" w:space="0" w:color="auto"/>
        <w:right w:val="none" w:sz="0" w:space="0" w:color="auto"/>
      </w:divBdr>
    </w:div>
    <w:div w:id="1853950478">
      <w:bodyDiv w:val="1"/>
      <w:marLeft w:val="0"/>
      <w:marRight w:val="0"/>
      <w:marTop w:val="0"/>
      <w:marBottom w:val="0"/>
      <w:divBdr>
        <w:top w:val="none" w:sz="0" w:space="0" w:color="auto"/>
        <w:left w:val="none" w:sz="0" w:space="0" w:color="auto"/>
        <w:bottom w:val="none" w:sz="0" w:space="0" w:color="auto"/>
        <w:right w:val="none" w:sz="0" w:space="0" w:color="auto"/>
      </w:divBdr>
    </w:div>
    <w:div w:id="1858352553">
      <w:bodyDiv w:val="1"/>
      <w:marLeft w:val="0"/>
      <w:marRight w:val="0"/>
      <w:marTop w:val="0"/>
      <w:marBottom w:val="0"/>
      <w:divBdr>
        <w:top w:val="none" w:sz="0" w:space="0" w:color="auto"/>
        <w:left w:val="none" w:sz="0" w:space="0" w:color="auto"/>
        <w:bottom w:val="none" w:sz="0" w:space="0" w:color="auto"/>
        <w:right w:val="none" w:sz="0" w:space="0" w:color="auto"/>
      </w:divBdr>
    </w:div>
    <w:div w:id="2035423066">
      <w:bodyDiv w:val="1"/>
      <w:marLeft w:val="0"/>
      <w:marRight w:val="0"/>
      <w:marTop w:val="0"/>
      <w:marBottom w:val="0"/>
      <w:divBdr>
        <w:top w:val="none" w:sz="0" w:space="0" w:color="auto"/>
        <w:left w:val="none" w:sz="0" w:space="0" w:color="auto"/>
        <w:bottom w:val="none" w:sz="0" w:space="0" w:color="auto"/>
        <w:right w:val="none" w:sz="0" w:space="0" w:color="auto"/>
      </w:divBdr>
    </w:div>
    <w:div w:id="2047245992">
      <w:bodyDiv w:val="1"/>
      <w:marLeft w:val="0"/>
      <w:marRight w:val="0"/>
      <w:marTop w:val="0"/>
      <w:marBottom w:val="0"/>
      <w:divBdr>
        <w:top w:val="none" w:sz="0" w:space="0" w:color="auto"/>
        <w:left w:val="none" w:sz="0" w:space="0" w:color="auto"/>
        <w:bottom w:val="none" w:sz="0" w:space="0" w:color="auto"/>
        <w:right w:val="none" w:sz="0" w:space="0" w:color="auto"/>
      </w:divBdr>
    </w:div>
    <w:div w:id="2115633612">
      <w:bodyDiv w:val="1"/>
      <w:marLeft w:val="0"/>
      <w:marRight w:val="0"/>
      <w:marTop w:val="0"/>
      <w:marBottom w:val="0"/>
      <w:divBdr>
        <w:top w:val="none" w:sz="0" w:space="0" w:color="auto"/>
        <w:left w:val="none" w:sz="0" w:space="0" w:color="auto"/>
        <w:bottom w:val="none" w:sz="0" w:space="0" w:color="auto"/>
        <w:right w:val="none" w:sz="0" w:space="0" w:color="auto"/>
      </w:divBdr>
    </w:div>
    <w:div w:id="213975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3.xlsx"/><Relationship Id="rId21" Type="http://schemas.openxmlformats.org/officeDocument/2006/relationships/package" Target="embeddings/Microsoft_Excel_Worksheet5.xlsx"/><Relationship Id="rId34" Type="http://schemas.openxmlformats.org/officeDocument/2006/relationships/chart" Target="charts/chart1.xml"/><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Excel_Worksheet9.xlsx"/><Relationship Id="rId41" Type="http://schemas.openxmlformats.org/officeDocument/2006/relationships/package" Target="embeddings/Microsoft_Excel_Worksheet14.xlsx"/><Relationship Id="rId54"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chart" Target="charts/chart2.xml"/><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package" Target="embeddings/Microsoft_Excel_Worksheet19.xlsx"/><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Erin\Documents\K-State%20Master%20of%20Agribusiness\Thesis\Thesis%20Data\Cleaned%20Data\Predicted%20Price%20with%20age%20-%20schroede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Erin\Documents\K-State%20Master%20of%20Agribusiness\Thesis\Thesis%20Data\Cleaned%20Data\Predicted%20Price%20with%20age%20-%20schroeder.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'2017 Age Graph'!$C$3</c:f>
              <c:strCache>
                <c:ptCount val="1"/>
                <c:pt idx="0">
                  <c:v> Composite Model Price </c:v>
                </c:pt>
              </c:strCache>
            </c:strRef>
          </c:tx>
          <c:spPr>
            <a:ln w="28575" cap="rnd">
              <a:solidFill>
                <a:schemeClr val="accent3"/>
              </a:solidFill>
              <a:round/>
            </a:ln>
            <a:effectLst/>
          </c:spPr>
          <c:marker>
            <c:symbol val="none"/>
          </c:marker>
          <c:cat>
            <c:numRef>
              <c:f>'2017 Age Graph'!$B$4:$B$44</c:f>
              <c:numCache>
                <c:formatCode>General</c:formatCode>
                <c:ptCount val="41"/>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numCache>
            </c:numRef>
          </c:cat>
          <c:val>
            <c:numRef>
              <c:f>'2017 Age Graph'!$C$4:$C$44</c:f>
              <c:numCache>
                <c:formatCode>_("$"* #,##0.00_);_("$"* \(#,##0.00\);_("$"* "-"??_);_(@_)</c:formatCode>
                <c:ptCount val="41"/>
                <c:pt idx="0">
                  <c:v>4105.2067702560644</c:v>
                </c:pt>
                <c:pt idx="1">
                  <c:v>4226.0880802560632</c:v>
                </c:pt>
                <c:pt idx="2">
                  <c:v>4341.4496102560634</c:v>
                </c:pt>
                <c:pt idx="3">
                  <c:v>4451.2913602560629</c:v>
                </c:pt>
                <c:pt idx="4">
                  <c:v>4555.6133302560638</c:v>
                </c:pt>
                <c:pt idx="5">
                  <c:v>4654.4155202560642</c:v>
                </c:pt>
                <c:pt idx="6">
                  <c:v>4747.697930256064</c:v>
                </c:pt>
                <c:pt idx="7">
                  <c:v>4835.4605602560632</c:v>
                </c:pt>
                <c:pt idx="8">
                  <c:v>4917.7034102560638</c:v>
                </c:pt>
                <c:pt idx="9">
                  <c:v>4994.4264802560638</c:v>
                </c:pt>
                <c:pt idx="10">
                  <c:v>5065.6297702560632</c:v>
                </c:pt>
                <c:pt idx="11">
                  <c:v>5131.313280256064</c:v>
                </c:pt>
                <c:pt idx="12">
                  <c:v>5191.4770102560624</c:v>
                </c:pt>
                <c:pt idx="13">
                  <c:v>5246.1209602560639</c:v>
                </c:pt>
                <c:pt idx="14">
                  <c:v>5295.2451302560648</c:v>
                </c:pt>
                <c:pt idx="15">
                  <c:v>5338.8495202560653</c:v>
                </c:pt>
                <c:pt idx="16">
                  <c:v>5376.9341302560651</c:v>
                </c:pt>
                <c:pt idx="17">
                  <c:v>5409.4989602560645</c:v>
                </c:pt>
                <c:pt idx="18">
                  <c:v>5436.5440102560651</c:v>
                </c:pt>
                <c:pt idx="19">
                  <c:v>5458.0692802560652</c:v>
                </c:pt>
                <c:pt idx="20">
                  <c:v>5474.0747702560648</c:v>
                </c:pt>
                <c:pt idx="21">
                  <c:v>5484.5604802560638</c:v>
                </c:pt>
                <c:pt idx="22">
                  <c:v>5489.5264102560641</c:v>
                </c:pt>
                <c:pt idx="23">
                  <c:v>5488.9725602560638</c:v>
                </c:pt>
                <c:pt idx="24">
                  <c:v>5482.8989302560649</c:v>
                </c:pt>
                <c:pt idx="25">
                  <c:v>5471.3055202560654</c:v>
                </c:pt>
                <c:pt idx="26">
                  <c:v>5454.1923302560654</c:v>
                </c:pt>
                <c:pt idx="27">
                  <c:v>5431.5593602560648</c:v>
                </c:pt>
                <c:pt idx="28">
                  <c:v>5403.4066102560637</c:v>
                </c:pt>
                <c:pt idx="29">
                  <c:v>5369.7340802560639</c:v>
                </c:pt>
                <c:pt idx="30">
                  <c:v>5330.5417702560635</c:v>
                </c:pt>
                <c:pt idx="31">
                  <c:v>5285.8296802560644</c:v>
                </c:pt>
                <c:pt idx="32">
                  <c:v>5235.597810256063</c:v>
                </c:pt>
                <c:pt idx="33">
                  <c:v>5179.8461602560646</c:v>
                </c:pt>
                <c:pt idx="34">
                  <c:v>5118.574730256064</c:v>
                </c:pt>
                <c:pt idx="35">
                  <c:v>5051.7835202560645</c:v>
                </c:pt>
                <c:pt idx="36">
                  <c:v>4979.4725302560628</c:v>
                </c:pt>
                <c:pt idx="37">
                  <c:v>4901.6417602560641</c:v>
                </c:pt>
                <c:pt idx="38">
                  <c:v>4818.2912102560631</c:v>
                </c:pt>
                <c:pt idx="39">
                  <c:v>4729.4208802560634</c:v>
                </c:pt>
                <c:pt idx="40">
                  <c:v>4635.0307702560649</c:v>
                </c:pt>
              </c:numCache>
            </c:numRef>
          </c:val>
          <c:smooth val="0"/>
          <c:extLst>
            <c:ext xmlns:c16="http://schemas.microsoft.com/office/drawing/2014/chart" uri="{C3380CC4-5D6E-409C-BE32-E72D297353CC}">
              <c16:uniqueId val="{00000000-BFE1-0745-B36F-999E2BCFE059}"/>
            </c:ext>
          </c:extLst>
        </c:ser>
        <c:ser>
          <c:idx val="2"/>
          <c:order val="1"/>
          <c:tx>
            <c:strRef>
              <c:f>'2017 Age Graph'!$D$3</c:f>
              <c:strCache>
                <c:ptCount val="1"/>
                <c:pt idx="0">
                  <c:v> RA Index Model Price </c:v>
                </c:pt>
              </c:strCache>
            </c:strRef>
          </c:tx>
          <c:spPr>
            <a:ln w="28575" cap="rnd">
              <a:solidFill>
                <a:schemeClr val="accent5"/>
              </a:solidFill>
              <a:prstDash val="dashDot"/>
              <a:round/>
            </a:ln>
            <a:effectLst/>
          </c:spPr>
          <c:marker>
            <c:symbol val="none"/>
          </c:marker>
          <c:cat>
            <c:numRef>
              <c:f>'2017 Age Graph'!$B$4:$B$44</c:f>
              <c:numCache>
                <c:formatCode>General</c:formatCode>
                <c:ptCount val="41"/>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numCache>
            </c:numRef>
          </c:cat>
          <c:val>
            <c:numRef>
              <c:f>'2017 Age Graph'!$D$4:$D$44</c:f>
              <c:numCache>
                <c:formatCode>_("$"* #,##0.00_);_("$"* \(#,##0.00\);_("$"* "-"??_);_(@_)</c:formatCode>
                <c:ptCount val="41"/>
                <c:pt idx="0">
                  <c:v>4129.9754942513118</c:v>
                </c:pt>
                <c:pt idx="1">
                  <c:v>4222.2001242513124</c:v>
                </c:pt>
                <c:pt idx="2">
                  <c:v>4310.1848142513118</c:v>
                </c:pt>
                <c:pt idx="3">
                  <c:v>4393.9295642513134</c:v>
                </c:pt>
                <c:pt idx="4">
                  <c:v>4473.434374251312</c:v>
                </c:pt>
                <c:pt idx="5">
                  <c:v>4548.6992442513128</c:v>
                </c:pt>
                <c:pt idx="6">
                  <c:v>4619.7241742513124</c:v>
                </c:pt>
                <c:pt idx="7">
                  <c:v>4686.5091642513144</c:v>
                </c:pt>
                <c:pt idx="8">
                  <c:v>4749.0542142513132</c:v>
                </c:pt>
                <c:pt idx="9">
                  <c:v>4807.3593242513125</c:v>
                </c:pt>
                <c:pt idx="10">
                  <c:v>4861.4244942513142</c:v>
                </c:pt>
                <c:pt idx="11">
                  <c:v>4911.2497242513127</c:v>
                </c:pt>
                <c:pt idx="12">
                  <c:v>4956.8350142513136</c:v>
                </c:pt>
                <c:pt idx="13">
                  <c:v>4998.1803642513132</c:v>
                </c:pt>
                <c:pt idx="14">
                  <c:v>5035.2857742513133</c:v>
                </c:pt>
                <c:pt idx="15">
                  <c:v>5068.1512442513122</c:v>
                </c:pt>
                <c:pt idx="16">
                  <c:v>5096.7767742513133</c:v>
                </c:pt>
                <c:pt idx="17">
                  <c:v>5121.1623642513132</c:v>
                </c:pt>
                <c:pt idx="18">
                  <c:v>5141.3080142513136</c:v>
                </c:pt>
                <c:pt idx="19">
                  <c:v>5157.2137242513145</c:v>
                </c:pt>
                <c:pt idx="20">
                  <c:v>5168.8794942513123</c:v>
                </c:pt>
                <c:pt idx="21">
                  <c:v>5176.3053242513124</c:v>
                </c:pt>
                <c:pt idx="22">
                  <c:v>5179.4912142513131</c:v>
                </c:pt>
                <c:pt idx="23">
                  <c:v>5178.4371642513124</c:v>
                </c:pt>
                <c:pt idx="24">
                  <c:v>5173.1431742513123</c:v>
                </c:pt>
                <c:pt idx="25">
                  <c:v>5163.6092442513127</c:v>
                </c:pt>
                <c:pt idx="26">
                  <c:v>5149.8353742513118</c:v>
                </c:pt>
                <c:pt idx="27">
                  <c:v>5131.8215642513132</c:v>
                </c:pt>
                <c:pt idx="28">
                  <c:v>5109.5678142513134</c:v>
                </c:pt>
                <c:pt idx="29">
                  <c:v>5083.0741242513122</c:v>
                </c:pt>
                <c:pt idx="30">
                  <c:v>5052.3404942513134</c:v>
                </c:pt>
                <c:pt idx="31">
                  <c:v>5017.3669242513133</c:v>
                </c:pt>
                <c:pt idx="32">
                  <c:v>4978.1534142513119</c:v>
                </c:pt>
                <c:pt idx="33">
                  <c:v>4934.6999642513128</c:v>
                </c:pt>
                <c:pt idx="34">
                  <c:v>4887.0065742513125</c:v>
                </c:pt>
                <c:pt idx="35">
                  <c:v>4835.0732442513126</c:v>
                </c:pt>
                <c:pt idx="36">
                  <c:v>4778.8999742513133</c:v>
                </c:pt>
                <c:pt idx="37">
                  <c:v>4718.4867642513145</c:v>
                </c:pt>
                <c:pt idx="38">
                  <c:v>4653.8336142513126</c:v>
                </c:pt>
                <c:pt idx="39">
                  <c:v>4584.940524251313</c:v>
                </c:pt>
                <c:pt idx="40">
                  <c:v>4511.807494251314</c:v>
                </c:pt>
              </c:numCache>
            </c:numRef>
          </c:val>
          <c:smooth val="0"/>
          <c:extLst>
            <c:ext xmlns:c16="http://schemas.microsoft.com/office/drawing/2014/chart" uri="{C3380CC4-5D6E-409C-BE32-E72D297353CC}">
              <c16:uniqueId val="{00000001-BFE1-0745-B36F-999E2BCFE059}"/>
            </c:ext>
          </c:extLst>
        </c:ser>
        <c:ser>
          <c:idx val="3"/>
          <c:order val="2"/>
          <c:tx>
            <c:strRef>
              <c:f>'2017 Age Graph'!$E$3</c:f>
              <c:strCache>
                <c:ptCount val="1"/>
                <c:pt idx="0">
                  <c:v> EPD Model Price </c:v>
                </c:pt>
              </c:strCache>
            </c:strRef>
          </c:tx>
          <c:spPr>
            <a:ln w="28575" cap="rnd">
              <a:solidFill>
                <a:schemeClr val="accent1">
                  <a:lumMod val="60000"/>
                </a:schemeClr>
              </a:solidFill>
              <a:prstDash val="sysDot"/>
              <a:round/>
            </a:ln>
            <a:effectLst/>
          </c:spPr>
          <c:marker>
            <c:symbol val="none"/>
          </c:marker>
          <c:cat>
            <c:numRef>
              <c:f>'2017 Age Graph'!$B$4:$B$44</c:f>
              <c:numCache>
                <c:formatCode>General</c:formatCode>
                <c:ptCount val="41"/>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numCache>
            </c:numRef>
          </c:cat>
          <c:val>
            <c:numRef>
              <c:f>'2017 Age Graph'!$E$4:$E$44</c:f>
              <c:numCache>
                <c:formatCode>_("$"* #,##0.00_);_("$"* \(#,##0.00\);_("$"* "-"??_);_(@_)</c:formatCode>
                <c:ptCount val="41"/>
                <c:pt idx="0">
                  <c:v>4135.8119658046462</c:v>
                </c:pt>
                <c:pt idx="1">
                  <c:v>4242.8533158046466</c:v>
                </c:pt>
                <c:pt idx="2">
                  <c:v>4345.9333658046462</c:v>
                </c:pt>
                <c:pt idx="3">
                  <c:v>4445.0521158046467</c:v>
                </c:pt>
                <c:pt idx="4">
                  <c:v>4540.2095658046464</c:v>
                </c:pt>
                <c:pt idx="5">
                  <c:v>4631.4057158046462</c:v>
                </c:pt>
                <c:pt idx="6">
                  <c:v>4718.640565804646</c:v>
                </c:pt>
                <c:pt idx="7">
                  <c:v>4801.9141158046468</c:v>
                </c:pt>
                <c:pt idx="8">
                  <c:v>4881.2263658046468</c:v>
                </c:pt>
                <c:pt idx="9">
                  <c:v>4956.5773158046459</c:v>
                </c:pt>
                <c:pt idx="10">
                  <c:v>5027.9669658046469</c:v>
                </c:pt>
                <c:pt idx="11">
                  <c:v>5095.395315804647</c:v>
                </c:pt>
                <c:pt idx="12">
                  <c:v>5158.8623658046463</c:v>
                </c:pt>
                <c:pt idx="13">
                  <c:v>5218.3681158046465</c:v>
                </c:pt>
                <c:pt idx="14">
                  <c:v>5273.9125658046469</c:v>
                </c:pt>
                <c:pt idx="15">
                  <c:v>5325.4957158046464</c:v>
                </c:pt>
                <c:pt idx="16">
                  <c:v>5373.1175658046468</c:v>
                </c:pt>
                <c:pt idx="17">
                  <c:v>5416.7781158046464</c:v>
                </c:pt>
                <c:pt idx="18">
                  <c:v>5456.4773658046461</c:v>
                </c:pt>
                <c:pt idx="19">
                  <c:v>5492.2153158046467</c:v>
                </c:pt>
                <c:pt idx="20">
                  <c:v>5523.9919658046456</c:v>
                </c:pt>
                <c:pt idx="21">
                  <c:v>5551.8073158046464</c:v>
                </c:pt>
                <c:pt idx="22">
                  <c:v>5575.6613658046463</c:v>
                </c:pt>
                <c:pt idx="23">
                  <c:v>5595.5541158046472</c:v>
                </c:pt>
                <c:pt idx="24">
                  <c:v>5611.4855658046472</c:v>
                </c:pt>
                <c:pt idx="25">
                  <c:v>5623.4557158046464</c:v>
                </c:pt>
                <c:pt idx="26">
                  <c:v>5631.4645658046466</c:v>
                </c:pt>
                <c:pt idx="27">
                  <c:v>5635.5121158046468</c:v>
                </c:pt>
                <c:pt idx="28">
                  <c:v>5635.5983658046462</c:v>
                </c:pt>
                <c:pt idx="29">
                  <c:v>5631.7233158046456</c:v>
                </c:pt>
                <c:pt idx="30">
                  <c:v>5623.886965804646</c:v>
                </c:pt>
                <c:pt idx="31">
                  <c:v>5612.0893158046465</c:v>
                </c:pt>
                <c:pt idx="32">
                  <c:v>5596.330365804647</c:v>
                </c:pt>
                <c:pt idx="33">
                  <c:v>5576.6101158046458</c:v>
                </c:pt>
                <c:pt idx="34">
                  <c:v>5552.9285658046465</c:v>
                </c:pt>
                <c:pt idx="35">
                  <c:v>5525.2857158046463</c:v>
                </c:pt>
                <c:pt idx="36">
                  <c:v>5493.6815658046453</c:v>
                </c:pt>
                <c:pt idx="37">
                  <c:v>5458.1161158046452</c:v>
                </c:pt>
                <c:pt idx="38">
                  <c:v>5418.5893658046461</c:v>
                </c:pt>
                <c:pt idx="39">
                  <c:v>5375.1013158046462</c:v>
                </c:pt>
                <c:pt idx="40">
                  <c:v>5327.6519658046464</c:v>
                </c:pt>
              </c:numCache>
            </c:numRef>
          </c:val>
          <c:smooth val="0"/>
          <c:extLst>
            <c:ext xmlns:c16="http://schemas.microsoft.com/office/drawing/2014/chart" uri="{C3380CC4-5D6E-409C-BE32-E72D297353CC}">
              <c16:uniqueId val="{00000002-BFE1-0745-B36F-999E2BCFE059}"/>
            </c:ext>
          </c:extLst>
        </c:ser>
        <c:dLbls>
          <c:showLegendKey val="0"/>
          <c:showVal val="0"/>
          <c:showCatName val="0"/>
          <c:showSerName val="0"/>
          <c:showPercent val="0"/>
          <c:showBubbleSize val="0"/>
        </c:dLbls>
        <c:smooth val="0"/>
        <c:axId val="1957628944"/>
        <c:axId val="1957623744"/>
      </c:lineChart>
      <c:catAx>
        <c:axId val="195762894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a:ea typeface="+mn-ea"/>
                    <a:cs typeface="+mn-cs"/>
                  </a:defRPr>
                </a:pPr>
                <a:r>
                  <a:rPr lang="en-US"/>
                  <a:t>Age in Months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New Roman"/>
                <a:ea typeface="+mn-ea"/>
                <a:cs typeface="+mn-cs"/>
              </a:defRPr>
            </a:pPr>
            <a:endParaRPr lang="en-US"/>
          </a:p>
        </c:txPr>
        <c:crossAx val="1957623744"/>
        <c:crosses val="autoZero"/>
        <c:auto val="0"/>
        <c:lblAlgn val="ctr"/>
        <c:lblOffset val="100"/>
        <c:noMultiLvlLbl val="0"/>
      </c:catAx>
      <c:valAx>
        <c:axId val="1957623744"/>
        <c:scaling>
          <c:orientation val="minMax"/>
          <c:min val="2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a:ea typeface="+mn-ea"/>
                    <a:cs typeface="+mn-cs"/>
                  </a:defRPr>
                </a:pPr>
                <a:r>
                  <a:rPr lang="en-US"/>
                  <a:t>Predicted Bull Price ($ Per Head)</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a:ea typeface="+mn-ea"/>
                  <a:cs typeface="+mn-cs"/>
                </a:defRPr>
              </a:pPr>
              <a:endParaRPr lang="en-US"/>
            </a:p>
          </c:txPr>
        </c:title>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a:ea typeface="+mn-ea"/>
                <a:cs typeface="+mn-cs"/>
              </a:defRPr>
            </a:pPr>
            <a:endParaRPr lang="en-US"/>
          </a:p>
        </c:txPr>
        <c:crossAx val="1957628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aseline="0">
          <a:latin typeface="Times New Roman"/>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'2018 Age Graph'!$C$3</c:f>
              <c:strCache>
                <c:ptCount val="1"/>
                <c:pt idx="0">
                  <c:v> RA Index Model Price </c:v>
                </c:pt>
              </c:strCache>
            </c:strRef>
          </c:tx>
          <c:spPr>
            <a:ln w="28575" cap="rnd">
              <a:solidFill>
                <a:schemeClr val="accent1"/>
              </a:solidFill>
              <a:round/>
            </a:ln>
            <a:effectLst/>
          </c:spPr>
          <c:marker>
            <c:symbol val="none"/>
          </c:marker>
          <c:cat>
            <c:numRef>
              <c:f>'2018 Age Graph'!$B$4:$B$44</c:f>
              <c:numCache>
                <c:formatCode>General</c:formatCode>
                <c:ptCount val="41"/>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numCache>
            </c:numRef>
          </c:cat>
          <c:val>
            <c:numRef>
              <c:f>'2018 Age Graph'!$C$4:$C$44</c:f>
              <c:numCache>
                <c:formatCode>_("$"* #,##0.00_);_("$"* \(#,##0.00\);_("$"* "-"??_);_(@_)</c:formatCode>
                <c:ptCount val="41"/>
                <c:pt idx="0">
                  <c:v>4259.1114587856609</c:v>
                </c:pt>
                <c:pt idx="1">
                  <c:v>4326.3613587856617</c:v>
                </c:pt>
                <c:pt idx="2">
                  <c:v>4394.5160587856608</c:v>
                </c:pt>
                <c:pt idx="3">
                  <c:v>4463.5755587856602</c:v>
                </c:pt>
                <c:pt idx="4">
                  <c:v>4533.5398587856616</c:v>
                </c:pt>
                <c:pt idx="5">
                  <c:v>4604.4089587856615</c:v>
                </c:pt>
                <c:pt idx="6">
                  <c:v>4676.1828587856598</c:v>
                </c:pt>
                <c:pt idx="7">
                  <c:v>4748.8615587856602</c:v>
                </c:pt>
                <c:pt idx="8">
                  <c:v>4822.4450587856609</c:v>
                </c:pt>
                <c:pt idx="9">
                  <c:v>4896.9333587856599</c:v>
                </c:pt>
                <c:pt idx="10">
                  <c:v>4972.3264587856593</c:v>
                </c:pt>
                <c:pt idx="11">
                  <c:v>5048.6243587856607</c:v>
                </c:pt>
                <c:pt idx="12">
                  <c:v>5125.8270587856605</c:v>
                </c:pt>
                <c:pt idx="13">
                  <c:v>5203.9345587856606</c:v>
                </c:pt>
                <c:pt idx="14">
                  <c:v>5282.9468587856591</c:v>
                </c:pt>
                <c:pt idx="15">
                  <c:v>5362.8639587856596</c:v>
                </c:pt>
                <c:pt idx="16">
                  <c:v>5443.6858587856586</c:v>
                </c:pt>
                <c:pt idx="17">
                  <c:v>5525.4125587856597</c:v>
                </c:pt>
                <c:pt idx="18">
                  <c:v>5608.044058785661</c:v>
                </c:pt>
                <c:pt idx="19">
                  <c:v>5691.5803587856608</c:v>
                </c:pt>
                <c:pt idx="20">
                  <c:v>5776.0214587856608</c:v>
                </c:pt>
                <c:pt idx="21">
                  <c:v>5861.3673587856611</c:v>
                </c:pt>
                <c:pt idx="22">
                  <c:v>5947.6180587856616</c:v>
                </c:pt>
                <c:pt idx="23">
                  <c:v>6034.7735587856605</c:v>
                </c:pt>
                <c:pt idx="24">
                  <c:v>6122.8338587856597</c:v>
                </c:pt>
                <c:pt idx="25">
                  <c:v>6211.7989587856609</c:v>
                </c:pt>
                <c:pt idx="26">
                  <c:v>6301.6688587856606</c:v>
                </c:pt>
                <c:pt idx="27">
                  <c:v>6392.4435587856606</c:v>
                </c:pt>
                <c:pt idx="28">
                  <c:v>6484.1230587856589</c:v>
                </c:pt>
                <c:pt idx="29">
                  <c:v>6576.7073587856594</c:v>
                </c:pt>
                <c:pt idx="30">
                  <c:v>6670.1964587856601</c:v>
                </c:pt>
                <c:pt idx="31">
                  <c:v>6764.5903587856592</c:v>
                </c:pt>
                <c:pt idx="32">
                  <c:v>6859.8890587856586</c:v>
                </c:pt>
                <c:pt idx="33">
                  <c:v>6956.09255878566</c:v>
                </c:pt>
                <c:pt idx="34">
                  <c:v>7053.2008587856599</c:v>
                </c:pt>
                <c:pt idx="35">
                  <c:v>7151.21395878566</c:v>
                </c:pt>
                <c:pt idx="36">
                  <c:v>7250.1318587856586</c:v>
                </c:pt>
                <c:pt idx="37">
                  <c:v>7349.954558785661</c:v>
                </c:pt>
                <c:pt idx="38">
                  <c:v>7450.68205878566</c:v>
                </c:pt>
                <c:pt idx="39">
                  <c:v>7552.3143587856612</c:v>
                </c:pt>
                <c:pt idx="40">
                  <c:v>7654.8514587856607</c:v>
                </c:pt>
              </c:numCache>
            </c:numRef>
          </c:val>
          <c:smooth val="0"/>
          <c:extLst>
            <c:ext xmlns:c16="http://schemas.microsoft.com/office/drawing/2014/chart" uri="{C3380CC4-5D6E-409C-BE32-E72D297353CC}">
              <c16:uniqueId val="{00000000-9055-0640-A142-381517EF8889}"/>
            </c:ext>
          </c:extLst>
        </c:ser>
        <c:ser>
          <c:idx val="1"/>
          <c:order val="1"/>
          <c:tx>
            <c:strRef>
              <c:f>'2018 Age Graph'!$D$3</c:f>
              <c:strCache>
                <c:ptCount val="1"/>
                <c:pt idx="0">
                  <c:v> EPD Model Price </c:v>
                </c:pt>
              </c:strCache>
            </c:strRef>
          </c:tx>
          <c:spPr>
            <a:ln w="28575" cap="rnd">
              <a:solidFill>
                <a:schemeClr val="accent3"/>
              </a:solidFill>
              <a:prstDash val="sysDot"/>
              <a:round/>
            </a:ln>
            <a:effectLst/>
          </c:spPr>
          <c:marker>
            <c:symbol val="none"/>
          </c:marker>
          <c:cat>
            <c:numRef>
              <c:f>'2018 Age Graph'!$B$4:$B$44</c:f>
              <c:numCache>
                <c:formatCode>General</c:formatCode>
                <c:ptCount val="41"/>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numCache>
            </c:numRef>
          </c:cat>
          <c:val>
            <c:numRef>
              <c:f>'2018 Age Graph'!$D$4:$D$44</c:f>
              <c:numCache>
                <c:formatCode>_("$"* #,##0.00_);_("$"* \(#,##0.00\);_("$"* "-"??_);_(@_)</c:formatCode>
                <c:ptCount val="41"/>
                <c:pt idx="0">
                  <c:v>4322.8722627230172</c:v>
                </c:pt>
                <c:pt idx="1">
                  <c:v>4365.059232723017</c:v>
                </c:pt>
                <c:pt idx="2">
                  <c:v>4412.6933427230178</c:v>
                </c:pt>
                <c:pt idx="3">
                  <c:v>4465.7745927230171</c:v>
                </c:pt>
                <c:pt idx="4">
                  <c:v>4524.3029827230166</c:v>
                </c:pt>
                <c:pt idx="5">
                  <c:v>4588.2785127230172</c:v>
                </c:pt>
                <c:pt idx="6">
                  <c:v>4657.7011827230172</c:v>
                </c:pt>
                <c:pt idx="7">
                  <c:v>4732.5709927230173</c:v>
                </c:pt>
                <c:pt idx="8">
                  <c:v>4812.8879427230167</c:v>
                </c:pt>
                <c:pt idx="9">
                  <c:v>4898.6520327230173</c:v>
                </c:pt>
                <c:pt idx="10">
                  <c:v>4989.8632627230172</c:v>
                </c:pt>
                <c:pt idx="11">
                  <c:v>5086.5216327230173</c:v>
                </c:pt>
                <c:pt idx="12">
                  <c:v>5188.6271427230167</c:v>
                </c:pt>
                <c:pt idx="13">
                  <c:v>5296.1797927230173</c:v>
                </c:pt>
                <c:pt idx="14">
                  <c:v>5409.1795827230171</c:v>
                </c:pt>
                <c:pt idx="15">
                  <c:v>5527.6265127230172</c:v>
                </c:pt>
                <c:pt idx="16">
                  <c:v>5651.5205827230175</c:v>
                </c:pt>
                <c:pt idx="17">
                  <c:v>5780.8617927230171</c:v>
                </c:pt>
                <c:pt idx="18">
                  <c:v>5915.6501427230169</c:v>
                </c:pt>
                <c:pt idx="19">
                  <c:v>6055.8856327230178</c:v>
                </c:pt>
                <c:pt idx="20">
                  <c:v>6201.5682627230181</c:v>
                </c:pt>
                <c:pt idx="21">
                  <c:v>6352.6980327230176</c:v>
                </c:pt>
                <c:pt idx="22">
                  <c:v>6509.2749427230174</c:v>
                </c:pt>
                <c:pt idx="23">
                  <c:v>6671.2989927230174</c:v>
                </c:pt>
                <c:pt idx="24">
                  <c:v>6838.7701827230176</c:v>
                </c:pt>
                <c:pt idx="25">
                  <c:v>7011.688512723018</c:v>
                </c:pt>
                <c:pt idx="26">
                  <c:v>7190.0539827230186</c:v>
                </c:pt>
                <c:pt idx="27">
                  <c:v>7373.8665927230177</c:v>
                </c:pt>
                <c:pt idx="28">
                  <c:v>7563.1263427230178</c:v>
                </c:pt>
                <c:pt idx="29">
                  <c:v>7757.8332327230182</c:v>
                </c:pt>
                <c:pt idx="30">
                  <c:v>7957.9872627230179</c:v>
                </c:pt>
                <c:pt idx="31">
                  <c:v>8163.5884327230178</c:v>
                </c:pt>
                <c:pt idx="32">
                  <c:v>8374.636742723018</c:v>
                </c:pt>
                <c:pt idx="33">
                  <c:v>8591.1321927230183</c:v>
                </c:pt>
                <c:pt idx="34">
                  <c:v>8813.0747827230171</c:v>
                </c:pt>
                <c:pt idx="35">
                  <c:v>9040.4645127230178</c:v>
                </c:pt>
                <c:pt idx="36">
                  <c:v>9273.3013827230188</c:v>
                </c:pt>
                <c:pt idx="37">
                  <c:v>9511.5853927230164</c:v>
                </c:pt>
                <c:pt idx="38">
                  <c:v>9755.316542723016</c:v>
                </c:pt>
                <c:pt idx="39">
                  <c:v>10004.494832723018</c:v>
                </c:pt>
                <c:pt idx="40">
                  <c:v>10259.120262723018</c:v>
                </c:pt>
              </c:numCache>
            </c:numRef>
          </c:val>
          <c:smooth val="0"/>
          <c:extLst>
            <c:ext xmlns:c16="http://schemas.microsoft.com/office/drawing/2014/chart" uri="{C3380CC4-5D6E-409C-BE32-E72D297353CC}">
              <c16:uniqueId val="{00000001-9055-0640-A142-381517EF8889}"/>
            </c:ext>
          </c:extLst>
        </c:ser>
        <c:dLbls>
          <c:showLegendKey val="0"/>
          <c:showVal val="0"/>
          <c:showCatName val="0"/>
          <c:showSerName val="0"/>
          <c:showPercent val="0"/>
          <c:showBubbleSize val="0"/>
        </c:dLbls>
        <c:smooth val="0"/>
        <c:axId val="1957817936"/>
        <c:axId val="1961222064"/>
      </c:lineChart>
      <c:catAx>
        <c:axId val="195781793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r>
                  <a:rPr lang="en-US"/>
                  <a:t>Age in Months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endParaRPr lang="en-US"/>
          </a:p>
        </c:txPr>
        <c:crossAx val="1961222064"/>
        <c:crosses val="autoZero"/>
        <c:auto val="0"/>
        <c:lblAlgn val="ctr"/>
        <c:lblOffset val="100"/>
        <c:noMultiLvlLbl val="0"/>
      </c:catAx>
      <c:valAx>
        <c:axId val="1961222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r>
                  <a:rPr lang="en-US"/>
                  <a:t>Predicted Bull Price ($ per Head)</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endParaRPr lang="en-US"/>
            </a:p>
          </c:txPr>
        </c:title>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endParaRPr lang="en-US"/>
          </a:p>
        </c:txPr>
        <c:crossAx val="1957817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pitchFamily="2"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aseline="0">
          <a:latin typeface="Times" pitchFamily="2"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b:Source>
    <b:Tag>Dhu96</b:Tag>
    <b:SourceType>Book</b:SourceType>
    <b:Guid>{7E499605-0ACE-3D43-BB13-39DA2F63562F}</b:Guid>
    <b:Author>
      <b:Author>
        <b:NameList>
          <b:Person>
            <b:Last>Dhuyvetter</b:Last>
          </b:Person>
        </b:NameList>
      </b:Author>
    </b:Author>
    <b:Title>Determinants of Purebred Beef Bull Price Differentials</b:Title>
    <b:Publisher>Journal of Ag and Resource Economics</b:Publisher>
    <b:Year>1996</b:Year>
    <b:RefOrder>2</b:RefOrder>
  </b:Source>
  <b:Source>
    <b:Tag>Jon07</b:Tag>
    <b:SourceType>JournalArticle</b:SourceType>
    <b:Guid>{87DF0D43-4F95-104B-AAA1-CB60E5CB3A4C}</b:Guid>
    <b:Author>
      <b:Author>
        <b:NameList>
          <b:Person>
            <b:Last>Jones</b:Last>
          </b:Person>
        </b:NameList>
      </b:Author>
    </b:Author>
    <b:Title>Estimating the Economic Value of Specific Characteristics Associated with Angus Bulls Sold at Auction</b:Title>
    <b:Year>2007</b:Year>
    <b:JournalName>Journal of Agriculture and Applied Economics</b:JournalName>
    <b:Pages>315-333</b:Pages>
    <b:RefOrder>3</b:RefOrder>
  </b:Source>
  <b:Source>
    <b:Tag>Ame18</b:Tag>
    <b:SourceType>InternetSite</b:SourceType>
    <b:Guid>{19B6B1D0-B7FA-3E4F-AF59-171F62DB1BE1}</b:Guid>
    <b:Title>Pathfinder Info</b:Title>
    <b:Year>2018</b:Year>
    <b:Author>
      <b:Author>
        <b:Corporate>American Angus Association</b:Corporate>
      </b:Author>
    </b:Author>
    <b:URL>www.angus.org/performance/Pathfinderinfo.aspx</b:URL>
    <b:Month>February</b:Month>
    <b:Day>6</b:Day>
    <b:YearAccessed>2018</b:YearAccessed>
    <b:MonthAccessed>October</b:MonthAccessed>
    <b:DayAccessed>15</b:DayAccessed>
    <b:RefOrder>4</b:RefOrder>
  </b:Source>
  <b:Source>
    <b:Tag>Bri14</b:Tag>
    <b:SourceType>JournalArticle</b:SourceType>
    <b:Guid>{A8E305A0-329E-6246-AF44-4110A3CE9901}</b:Guid>
    <b:Author>
      <b:Author>
        <b:NameList>
          <b:Person>
            <b:Last>Brimlow</b:Last>
            <b:First>Doyle</b:First>
          </b:Person>
        </b:NameList>
      </b:Author>
    </b:Author>
    <b:Title>What do Buyers Value When Making Herd Sire Purchases? An Analysis of the Premiums Paid for Genetic and Phenotypic Differences at a Bull Consignment Auction</b:Title>
    <b:JournalName>Western Economics Forum</b:JournalName>
    <b:Year>2014</b:Year>
    <b:Pages>1-10</b:Pages>
    <b:RefOrder>1</b:RefOrder>
  </b:Source>
  <b:Source>
    <b:Tag>Bac17</b:Tag>
    <b:SourceType>JournalArticle</b:SourceType>
    <b:Guid>{9EF12958-8CFC-7646-A992-2255DFD474FF}</b:Guid>
    <b:Author>
      <b:Author>
        <b:NameList>
          <b:Person>
            <b:Last>Bacon</b:Last>
          </b:Person>
        </b:NameList>
      </b:Author>
    </b:Author>
    <b:Title>Valuing Herd Bull Characteristics: Evidence from Illinois Auction Data</b:Title>
    <b:JournalName>Journal of the ASFMRA</b:JournalName>
    <b:Year>2017</b:Year>
    <b:Pages>70-76</b:Pages>
    <b:RefOrder>6</b:RefOrder>
  </b:Source>
  <b:Source>
    <b:Tag>Stu16</b:Tag>
    <b:SourceType>Book</b:SourceType>
    <b:Guid>{DD131112-28D0-3A4D-ABFA-A6BD8A543282}</b:Guid>
    <b:Title>Using Econometrics A Practical Guide</b:Title>
    <b:Year>2016</b:Year>
    <b:Author>
      <b:Author>
        <b:NameList>
          <b:Person>
            <b:Last>Studenmund</b:Last>
            <b:First>A.H.</b:First>
          </b:Person>
        </b:NameList>
      </b:Author>
    </b:Author>
    <b:City>Los Angeles</b:City>
    <b:Publisher>Pearson</b:Publisher>
    <b:RefOrder>7</b:RefOrder>
  </b:Source>
  <b:Source>
    <b:Tag>Red18</b:Tag>
    <b:SourceType>InternetSite</b:SourceType>
    <b:Guid>{71BE1DCC-F6F1-004F-9EEF-3DD2117B9104}</b:Guid>
    <b:Title>Rachers' Guide to EPDS</b:Title>
    <b:Year>2018</b:Year>
    <b:Author>
      <b:Author>
        <b:Corporate>Red Angus Association of America</b:Corporate>
      </b:Author>
    </b:Author>
    <b:URL>https://redangus.org/genetics/ranchers-guide-to-epds/</b:URL>
    <b:YearAccessed>2018</b:YearAccessed>
    <b:MonthAccessed>November</b:MonthAccessed>
    <b:DayAccessed>18</b:DayAccessed>
    <b:RefOrder>8</b:RefOrder>
  </b:Source>
  <b:Source>
    <b:Tag>Uni19</b:Tag>
    <b:SourceType>DocumentFromInternetSite</b:SourceType>
    <b:Guid>{8C281715-0974-0D4E-BE7C-2445C0A57E2E}</b:Guid>
    <b:Author>
      <b:Author>
        <b:Corporate>University of Missouri</b:Corporate>
      </b:Author>
    </b:Author>
    <b:Title>Artificial Insemination in Beef Cattle</b:Title>
    <b:URL>http://beef2live.com/story-artificial-insemination-beef-cattle-0-105585</b:URL>
    <b:Year>2019</b:Year>
    <b:Month>February</b:Month>
    <b:Day>25</b:Day>
    <b:YearAccessed>2019</b:YearAccessed>
    <b:MonthAccessed>March</b:MonthAccessed>
    <b:DayAccessed>1</b:DayAccessed>
    <b:InternetSiteTitle>Beef2Live</b:InternetSiteTitle>
    <b:RefOrder>9</b:RefOrder>
  </b:Source>
  <b:Source>
    <b:Tag>MIr08</b:Tag>
    <b:SourceType>JournalArticle</b:SourceType>
    <b:Guid>{D130B5BE-4C27-46CD-BB3A-37DE28F0598F}</b:Guid>
    <b:Author>
      <b:Author>
        <b:NameList>
          <b:Person>
            <b:Last>Irsik</b:Last>
            <b:First>M.,</b:First>
            <b:Middle>House, A., Shuffitt, M., Shearer, J.</b:Middle>
          </b:Person>
        </b:NameList>
      </b:Author>
    </b:Author>
    <b:Title>Factors Affecting the Sale Price of Bulls Consigned to a Graded Sale</b:Title>
    <b:Year>2008</b:Year>
    <b:JournalName>Bovine Practitioner</b:JournalName>
    <b:Pages>10-16</b:Pages>
    <b:RefOrder>10</b:RefOrder>
  </b:Source>
  <b:Source>
    <b:Tag>JVa08</b:Tag>
    <b:SourceType>JournalArticle</b:SourceType>
    <b:Guid>{623DC8F1-5AB1-40A3-94C2-C0A248E77D1D}</b:Guid>
    <b:Author>
      <b:Author>
        <b:NameList>
          <b:Person>
            <b:Last>Vanek</b:Last>
            <b:First>J.,</b:First>
            <b:Middle>Watts, M.J., Brester, G.W.</b:Middle>
          </b:Person>
        </b:NameList>
      </b:Author>
    </b:Author>
    <b:Title>Carcass Quality and Genetic Selection in the Beef Industry</b:Title>
    <b:JournalName>Agriculture and Resource Economics</b:JournalName>
    <b:Year>2008</b:Year>
    <b:Pages>349-363</b:Pages>
    <b:RefOrder>5</b:RefOrder>
  </b:Source>
  <b:Source>
    <b:Tag>BAK17</b:Tag>
    <b:SourceType>JournalArticle</b:SourceType>
    <b:Guid>{6F935E4A-759E-4BE9-B635-CE679FC97C27}</b:Guid>
    <b:Author>
      <b:Author>
        <b:NameList>
          <b:Person>
            <b:Last>Kessler</b:Last>
            <b:First>B.A.,</b:First>
            <b:Middle>Pendell, D.L.</b:Middle>
          </b:Person>
        </b:NameList>
      </b:Author>
    </b:Author>
    <b:Title>Hedonic Prices of Yearling Bulls: Estimating the Value of a Pulmonary Arterial Pressure Score</b:Title>
    <b:JournalName>American Registry of Professional Animal Scientists</b:JournalName>
    <b:Year>2017</b:Year>
    <b:Pages>113-119</b:Pages>
    <b:RefOrder>11</b:RefOrder>
  </b:Source>
</b:Sources>
</file>

<file path=customXml/itemProps1.xml><?xml version="1.0" encoding="utf-8"?>
<ds:datastoreItem xmlns:ds="http://schemas.openxmlformats.org/officeDocument/2006/customXml" ds:itemID="{22569F9C-291B-4C2D-A1C4-67F37D41D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73</Pages>
  <Words>14494</Words>
  <Characters>82618</Characters>
  <Application>Microsoft Office Word</Application>
  <DocSecurity>0</DocSecurity>
  <Lines>688</Lines>
  <Paragraphs>193</Paragraphs>
  <ScaleCrop>false</ScaleCrop>
  <HeadingPairs>
    <vt:vector size="2" baseType="variant">
      <vt:variant>
        <vt:lpstr>Title</vt:lpstr>
      </vt:variant>
      <vt:variant>
        <vt:i4>1</vt:i4>
      </vt:variant>
    </vt:vector>
  </HeadingPairs>
  <TitlesOfParts>
    <vt:vector size="1" baseType="lpstr">
      <vt:lpstr/>
    </vt:vector>
  </TitlesOfParts>
  <Company>Kansas State University</Company>
  <LinksUpToDate>false</LinksUpToDate>
  <CharactersWithSpaces>96919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lynnett</dc:creator>
  <cp:lastModifiedBy>Deborah Kohl</cp:lastModifiedBy>
  <cp:revision>4</cp:revision>
  <cp:lastPrinted>2011-07-07T21:44:00Z</cp:lastPrinted>
  <dcterms:created xsi:type="dcterms:W3CDTF">2019-04-19T16:02:00Z</dcterms:created>
  <dcterms:modified xsi:type="dcterms:W3CDTF">2019-04-19T16:31:00Z</dcterms:modified>
</cp:coreProperties>
</file>